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Муниципальное автономное дошкольное образовательное учреждение-</w:t>
      </w:r>
    </w:p>
    <w:p>
      <w:pPr>
        <w:pStyle w:val="Normal"/>
        <w:pBdr>
          <w:bottom w:val="single" w:sz="12" w:space="1" w:color="000000"/>
        </w:pBdr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детский сад № 85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г. Екатеринбург, проезд Теплоходный, д.13 тел. 323-57-17(16)</w:t>
      </w:r>
    </w:p>
    <w:p>
      <w:pPr>
        <w:pStyle w:val="Normal"/>
        <w:spacing w:lineRule="auto" w:line="240" w:before="0" w:after="0"/>
        <w:jc w:val="center"/>
        <w:rPr>
          <w:lang w:val="en-US"/>
        </w:rPr>
      </w:pPr>
      <w:r>
        <w:rPr>
          <w:rFonts w:cs="Times New Roman" w:ascii="Times New Roman" w:hAnsi="Times New Roman"/>
          <w:b/>
          <w:sz w:val="24"/>
          <w:szCs w:val="24"/>
          <w:lang w:val="en-US"/>
        </w:rPr>
        <w:t xml:space="preserve">e-mail: </w:t>
      </w:r>
      <w:hyperlink r:id="rId2">
        <w:r>
          <w:rPr>
            <w:rStyle w:val="Hyperlink"/>
            <w:rFonts w:cs="Times New Roman" w:ascii="Times New Roman" w:hAnsi="Times New Roman"/>
            <w:b/>
            <w:sz w:val="24"/>
            <w:szCs w:val="24"/>
            <w:lang w:val="en-US"/>
          </w:rPr>
          <w:t>ekb_mdou85@mail.ru</w:t>
        </w:r>
      </w:hyperlink>
    </w:p>
    <w:p>
      <w:pPr>
        <w:pStyle w:val="Normal"/>
        <w:spacing w:lineRule="auto" w:line="240" w:before="0" w:after="0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Проект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«Математика вокруг нас»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Тема: «Числа в загадках, пословицах и поговорках»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240"/>
        <w:jc w:val="right"/>
        <w:rPr/>
      </w:pPr>
      <w:r>
        <w:rPr>
          <w:rFonts w:cs="Times New Roman" w:ascii="Times New Roman" w:hAnsi="Times New Roman"/>
          <w:sz w:val="32"/>
          <w:szCs w:val="32"/>
        </w:rPr>
        <w:t xml:space="preserve">                                                                                                 </w:t>
      </w:r>
      <w:r>
        <w:rPr>
          <w:rFonts w:cs="Times New Roman" w:ascii="Times New Roman" w:hAnsi="Times New Roman"/>
          <w:sz w:val="32"/>
          <w:szCs w:val="32"/>
        </w:rPr>
        <w:t xml:space="preserve">Воспитатель:                                                                                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                                                                                           </w:t>
      </w:r>
      <w:r>
        <w:rPr>
          <w:rFonts w:cs="Times New Roman" w:ascii="Times New Roman" w:hAnsi="Times New Roman"/>
          <w:sz w:val="32"/>
          <w:szCs w:val="32"/>
        </w:rPr>
        <w:t>Горайчук И.В.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Екатеринбург, 2024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Проектная деятельность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«Математика вокруг нас»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Тема: «Числа в загадках, пословицах и поговорках»</w:t>
      </w:r>
    </w:p>
    <w:p>
      <w:pPr>
        <w:pStyle w:val="Normal"/>
        <w:shd w:fill="FFFFFF" w:val="clear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Style w:val="c8c17"/>
          <w:b/>
          <w:iCs/>
          <w:sz w:val="28"/>
          <w:szCs w:val="28"/>
          <w:u w:val="single"/>
        </w:rPr>
        <w:t xml:space="preserve">1.  Название проекта:  </w:t>
      </w:r>
      <w:r>
        <w:rPr>
          <w:rFonts w:cs="Times New Roman" w:ascii="Times New Roman" w:hAnsi="Times New Roman"/>
          <w:b/>
          <w:bCs/>
          <w:sz w:val="28"/>
          <w:szCs w:val="28"/>
        </w:rPr>
        <w:t>«Математика вокруг нас»</w:t>
      </w:r>
    </w:p>
    <w:p>
      <w:pPr>
        <w:pStyle w:val="c10"/>
        <w:shd w:fill="FFFFFF" w:val="clear"/>
        <w:spacing w:lineRule="auto" w:line="360" w:before="0" w:after="0"/>
        <w:jc w:val="both"/>
        <w:rPr>
          <w:rStyle w:val="c8c17"/>
          <w:b/>
          <w:iCs/>
          <w:sz w:val="28"/>
          <w:szCs w:val="28"/>
          <w:u w:val="single"/>
        </w:rPr>
      </w:pPr>
      <w:r>
        <w:rPr>
          <w:rStyle w:val="c8c17"/>
          <w:b/>
          <w:iCs/>
          <w:sz w:val="28"/>
          <w:szCs w:val="28"/>
          <w:u w:val="single"/>
        </w:rPr>
        <w:t>2.  Воспитатель: Горайчук И.В.</w:t>
      </w:r>
    </w:p>
    <w:p>
      <w:pPr>
        <w:pStyle w:val="c10"/>
        <w:shd w:fill="FFFFFF" w:val="clear"/>
        <w:spacing w:lineRule="auto" w:line="360" w:before="0" w:after="0"/>
        <w:jc w:val="both"/>
        <w:rPr/>
      </w:pPr>
      <w:r>
        <w:rPr>
          <w:rStyle w:val="c8c17"/>
          <w:b/>
          <w:iCs/>
          <w:sz w:val="28"/>
          <w:szCs w:val="28"/>
          <w:u w:val="single"/>
        </w:rPr>
        <w:t xml:space="preserve">3. </w:t>
      </w:r>
      <w:r>
        <w:rPr>
          <w:rStyle w:val="c8"/>
          <w:b/>
          <w:sz w:val="28"/>
          <w:szCs w:val="28"/>
          <w:u w:val="single"/>
        </w:rPr>
        <w:t>Состав проектной группы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воспитанники средней группы, родители, педагоги.</w:t>
      </w:r>
    </w:p>
    <w:p>
      <w:pPr>
        <w:pStyle w:val="c10"/>
        <w:shd w:fill="FFFFFF" w:val="clear"/>
        <w:spacing w:lineRule="auto" w:line="360" w:before="0" w:after="0"/>
        <w:rPr/>
      </w:pPr>
      <w:r>
        <w:rPr>
          <w:rStyle w:val="c8"/>
          <w:b/>
          <w:sz w:val="28"/>
          <w:szCs w:val="28"/>
          <w:u w:val="single"/>
        </w:rPr>
        <w:t>4.  Тип проекта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познавательный, творческий, информационно – исследовательский. </w:t>
      </w:r>
    </w:p>
    <w:p>
      <w:pPr>
        <w:pStyle w:val="c10"/>
        <w:shd w:fill="FFFFFF" w:val="clear"/>
        <w:spacing w:lineRule="auto" w:line="360" w:before="0" w:after="0"/>
        <w:jc w:val="both"/>
        <w:rPr/>
      </w:pPr>
      <w:r>
        <w:rPr>
          <w:rStyle w:val="c8"/>
          <w:b/>
          <w:sz w:val="28"/>
          <w:szCs w:val="28"/>
          <w:u w:val="single"/>
        </w:rPr>
        <w:t>3.  Вид проекта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групповой.</w:t>
      </w:r>
    </w:p>
    <w:p>
      <w:pPr>
        <w:pStyle w:val="c10"/>
        <w:shd w:fill="FFFFFF" w:val="clear"/>
        <w:spacing w:lineRule="auto" w:line="360" w:before="0" w:after="0"/>
        <w:jc w:val="both"/>
        <w:rPr/>
      </w:pPr>
      <w:r>
        <w:rPr>
          <w:rStyle w:val="c8"/>
          <w:b/>
          <w:sz w:val="28"/>
          <w:szCs w:val="28"/>
          <w:u w:val="single"/>
        </w:rPr>
        <w:t>4.  Срок проведения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весна.</w:t>
      </w:r>
    </w:p>
    <w:p>
      <w:pPr>
        <w:pStyle w:val="c10"/>
        <w:shd w:fill="FFFFFF" w:val="clear"/>
        <w:spacing w:lineRule="auto" w:line="360" w:before="0" w:after="0"/>
        <w:jc w:val="both"/>
        <w:rPr/>
      </w:pPr>
      <w:r>
        <w:rPr>
          <w:rStyle w:val="c8"/>
          <w:b/>
          <w:sz w:val="28"/>
          <w:szCs w:val="28"/>
          <w:u w:val="single"/>
        </w:rPr>
        <w:t>6.  Возраст детей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4- 5 года.</w:t>
      </w:r>
    </w:p>
    <w:p>
      <w:pPr>
        <w:pStyle w:val="Style15"/>
        <w:shd w:fill="FFFFFF" w:val="clear"/>
        <w:spacing w:before="0" w:after="15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5"/>
        <w:shd w:fill="FFFFFF" w:val="clear"/>
        <w:spacing w:before="0" w:after="150"/>
        <w:rPr/>
      </w:pPr>
      <w:r>
        <w:rPr>
          <w:b/>
          <w:bCs/>
          <w:sz w:val="28"/>
          <w:szCs w:val="28"/>
        </w:rPr>
        <w:t>Образовательные области</w:t>
      </w:r>
      <w:r>
        <w:rPr>
          <w:sz w:val="28"/>
          <w:szCs w:val="28"/>
        </w:rPr>
        <w:t>:</w:t>
      </w:r>
    </w:p>
    <w:p>
      <w:pPr>
        <w:pStyle w:val="Style15"/>
        <w:numPr>
          <w:ilvl w:val="0"/>
          <w:numId w:val="1"/>
        </w:numPr>
        <w:shd w:fill="FFFFFF" w:val="clear"/>
        <w:spacing w:before="0" w:after="150"/>
        <w:rPr>
          <w:sz w:val="28"/>
          <w:szCs w:val="28"/>
        </w:rPr>
      </w:pPr>
      <w:r>
        <w:rPr>
          <w:sz w:val="28"/>
          <w:szCs w:val="28"/>
        </w:rPr>
        <w:t>Познавательное развитие.</w:t>
      </w:r>
    </w:p>
    <w:p>
      <w:pPr>
        <w:pStyle w:val="Style15"/>
        <w:numPr>
          <w:ilvl w:val="0"/>
          <w:numId w:val="1"/>
        </w:numPr>
        <w:shd w:fill="FFFFFF" w:val="clear"/>
        <w:spacing w:before="0" w:after="150"/>
        <w:rPr>
          <w:sz w:val="28"/>
          <w:szCs w:val="28"/>
        </w:rPr>
      </w:pPr>
      <w:r>
        <w:rPr>
          <w:sz w:val="28"/>
          <w:szCs w:val="28"/>
        </w:rPr>
        <w:t>Художественно-эстетическое развитие.</w:t>
      </w:r>
    </w:p>
    <w:p>
      <w:pPr>
        <w:pStyle w:val="Style15"/>
        <w:numPr>
          <w:ilvl w:val="0"/>
          <w:numId w:val="1"/>
        </w:numPr>
        <w:shd w:fill="FFFFFF" w:val="clear"/>
        <w:spacing w:before="0" w:after="150"/>
        <w:rPr>
          <w:sz w:val="28"/>
          <w:szCs w:val="28"/>
        </w:rPr>
      </w:pPr>
      <w:r>
        <w:rPr>
          <w:sz w:val="28"/>
          <w:szCs w:val="28"/>
        </w:rPr>
        <w:t>Социально-коммуникативное развитие.</w:t>
      </w:r>
    </w:p>
    <w:p>
      <w:pPr>
        <w:pStyle w:val="Style15"/>
        <w:numPr>
          <w:ilvl w:val="0"/>
          <w:numId w:val="1"/>
        </w:numPr>
        <w:shd w:fill="FFFFFF" w:val="clear"/>
        <w:spacing w:before="0" w:after="150"/>
        <w:rPr>
          <w:sz w:val="28"/>
          <w:szCs w:val="28"/>
        </w:rPr>
      </w:pPr>
      <w:r>
        <w:rPr>
          <w:sz w:val="28"/>
          <w:szCs w:val="28"/>
        </w:rPr>
        <w:t>Речевое развитие.</w:t>
      </w:r>
    </w:p>
    <w:p>
      <w:pPr>
        <w:pStyle w:val="Style15"/>
        <w:shd w:fill="FFFFFF" w:val="clear"/>
        <w:spacing w:before="0" w:after="15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5"/>
        <w:shd w:fill="FFFFFF" w:val="clear"/>
        <w:spacing w:before="0" w:after="150"/>
        <w:rPr>
          <w:sz w:val="28"/>
          <w:szCs w:val="28"/>
        </w:rPr>
      </w:pPr>
      <w:r>
        <w:rPr>
          <w:b/>
          <w:bCs/>
          <w:sz w:val="28"/>
          <w:szCs w:val="28"/>
        </w:rPr>
        <w:t>Методы и приемы:</w:t>
      </w:r>
    </w:p>
    <w:p>
      <w:pPr>
        <w:pStyle w:val="Style15"/>
        <w:numPr>
          <w:ilvl w:val="0"/>
          <w:numId w:val="8"/>
        </w:numPr>
        <w:shd w:fill="FFFFFF" w:val="clear"/>
        <w:spacing w:before="0" w:after="150"/>
        <w:rPr>
          <w:sz w:val="28"/>
          <w:szCs w:val="28"/>
        </w:rPr>
      </w:pPr>
      <w:r>
        <w:rPr>
          <w:sz w:val="28"/>
          <w:szCs w:val="28"/>
        </w:rPr>
        <w:t>Словесный – рассказ воспитателя, беседы с детьми, вопросы.</w:t>
      </w:r>
    </w:p>
    <w:p>
      <w:pPr>
        <w:pStyle w:val="Style15"/>
        <w:numPr>
          <w:ilvl w:val="0"/>
          <w:numId w:val="8"/>
        </w:numPr>
        <w:shd w:fill="FFFFFF" w:val="clear"/>
        <w:spacing w:before="0" w:after="150"/>
        <w:rPr>
          <w:sz w:val="28"/>
          <w:szCs w:val="28"/>
        </w:rPr>
      </w:pPr>
      <w:r>
        <w:rPr>
          <w:sz w:val="28"/>
          <w:szCs w:val="28"/>
        </w:rPr>
        <w:t>Практический – изготовление математических фриз.</w:t>
      </w:r>
    </w:p>
    <w:p>
      <w:pPr>
        <w:pStyle w:val="Style15"/>
        <w:numPr>
          <w:ilvl w:val="0"/>
          <w:numId w:val="8"/>
        </w:numPr>
        <w:shd w:fill="FFFFFF" w:val="clear"/>
        <w:spacing w:before="0" w:after="150"/>
        <w:rPr>
          <w:b/>
          <w:sz w:val="28"/>
          <w:szCs w:val="28"/>
        </w:rPr>
      </w:pPr>
      <w:r>
        <w:rPr>
          <w:sz w:val="28"/>
          <w:szCs w:val="28"/>
        </w:rPr>
        <w:t>Наглядный – показ демонстрационного материала, показ образцов.</w:t>
      </w:r>
    </w:p>
    <w:p>
      <w:pPr>
        <w:pStyle w:val="Normal"/>
        <w:shd w:fill="FFFFFF" w:val="clear"/>
        <w:spacing w:lineRule="auto" w:line="360"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Актуальность:</w:t>
      </w:r>
    </w:p>
    <w:p>
      <w:pPr>
        <w:pStyle w:val="Normal"/>
        <w:spacing w:lineRule="auto" w:line="360" w:before="384" w:after="3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Проблема усвоения знаний по математике актуальна из – за недостаточности занятий, дети быстро забывают пройденный материал. Необходимость создания данного проекта направлено на более углубленное усвоение знаний и умений, применение знаний в данной ситуации, в повседневной жизни. Для этого создаются специальные условия, подключаются родители. Важно привить детям любовь к математике. Показать ее значимость в нашей жизни Ее важное участие во всех видах деятельности. Проводя занятия по другим видам деятельности доказать детям, что и здесь необходимы знания по математике. В наше время математика в той или иной мере нужна огромному числу людей различных профессий. Особая роль математики – в умственном воспитании, в развитии интеллекта. Это объясняется тем, что результатами обучения математики являются не только знания, но и определенный стиль мышления. Математика по праву занимает очень большое место в системе дошкольного образования. Она оттачивает ум ребенка, развивает гибкость мышления, учит логике. Проблема обучения математике в современной жизни приобретает все большее значение. Это объясняется, прежде всего, бурным развитием математической науки и проникновение ее в различные области знаний. Повышение уровня творческой активности, проблемы автоматизации производства и многое другое предполагает наличие у специалистов большинства современных профессий достаточно развитого умения четко и последовательно анализировать изучаемые процессы. Поэтому обучение в детском саду направлено, прежде всего, на воспитание у детей привычки полноценной логической аргументации окружающего. Опыт обучения свидетельствует о том, развитию логического мышления дошкольников в наибольшей мере способствует изучение начальной математики. Для математического стиля мышления характерны четкость, кратность, расчлененность, точность и логичность мысли, умение пользоваться символикой.</w:t>
      </w:r>
    </w:p>
    <w:p>
      <w:pPr>
        <w:pStyle w:val="c10c6"/>
        <w:shd w:fill="FFFFFF" w:val="clear"/>
        <w:spacing w:lineRule="auto" w:line="360" w:before="0" w:after="0"/>
        <w:jc w:val="both"/>
        <w:rPr/>
      </w:pPr>
      <w:r>
        <w:rPr>
          <w:rStyle w:val="c8"/>
          <w:b/>
          <w:sz w:val="28"/>
          <w:szCs w:val="28"/>
          <w:u w:val="single"/>
        </w:rPr>
        <w:t>Проблема:</w:t>
      </w:r>
      <w:r>
        <w:rPr>
          <w:sz w:val="28"/>
          <w:szCs w:val="28"/>
        </w:rPr>
        <w:t> </w:t>
      </w:r>
    </w:p>
    <w:p>
      <w:pPr>
        <w:pStyle w:val="c10c6"/>
        <w:shd w:fill="FFFFFF" w:val="clear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Дети не имеют достаточных знаний в математике.</w:t>
      </w:r>
    </w:p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> Расширить представления о числах на материале устного народного творчества</w:t>
      </w:r>
    </w:p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shd w:fill="FFFFFF" w:val="clear"/>
        <w:spacing w:lineRule="auto" w:line="360" w:before="0" w:after="0"/>
        <w:ind w:left="-360" w:right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–  </w:t>
      </w:r>
      <w:r>
        <w:rPr>
          <w:rFonts w:cs="Times New Roman" w:ascii="Times New Roman" w:hAnsi="Times New Roman"/>
          <w:sz w:val="28"/>
          <w:szCs w:val="28"/>
        </w:rPr>
        <w:t>Отбирать загадки, пословицы и поговорки, содержащие числа;</w:t>
      </w:r>
    </w:p>
    <w:p>
      <w:pPr>
        <w:pStyle w:val="Normal"/>
        <w:shd w:fill="FFFFFF" w:val="clear"/>
        <w:spacing w:lineRule="auto" w:line="360" w:before="0" w:after="0"/>
        <w:ind w:left="-36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– </w:t>
      </w:r>
      <w:r>
        <w:rPr>
          <w:rFonts w:cs="Times New Roman" w:ascii="Times New Roman" w:hAnsi="Times New Roman"/>
          <w:sz w:val="28"/>
          <w:szCs w:val="28"/>
        </w:rPr>
        <w:t>Собирать и классифицировать информацию по разделам (загадки, пословицы,    поговорки);</w:t>
      </w:r>
    </w:p>
    <w:p>
      <w:pPr>
        <w:pStyle w:val="c10"/>
        <w:shd w:fill="FFFFFF" w:val="clear"/>
        <w:spacing w:lineRule="auto" w:line="360" w:before="0" w:after="0"/>
        <w:jc w:val="both"/>
        <w:rPr>
          <w:rStyle w:val="c8"/>
          <w:b/>
          <w:sz w:val="28"/>
          <w:szCs w:val="28"/>
          <w:u w:val="single"/>
        </w:rPr>
      </w:pPr>
      <w:r>
        <w:rPr>
          <w:rStyle w:val="c8"/>
          <w:b/>
          <w:sz w:val="28"/>
          <w:szCs w:val="28"/>
          <w:u w:val="single"/>
        </w:rPr>
        <w:t xml:space="preserve">Место проведения: </w:t>
      </w:r>
      <w:r>
        <w:rPr>
          <w:rStyle w:val="c8"/>
          <w:sz w:val="28"/>
          <w:szCs w:val="28"/>
        </w:rPr>
        <w:t>территория  детского сада.</w:t>
      </w:r>
    </w:p>
    <w:p>
      <w:pPr>
        <w:pStyle w:val="c10"/>
        <w:shd w:fill="FFFFFF" w:val="clear"/>
        <w:spacing w:lineRule="auto" w:line="360" w:before="0" w:after="0"/>
        <w:jc w:val="both"/>
        <w:rPr/>
      </w:pPr>
      <w:r>
        <w:rPr>
          <w:rStyle w:val="c8"/>
          <w:b/>
          <w:sz w:val="28"/>
          <w:szCs w:val="28"/>
          <w:u w:val="single"/>
        </w:rPr>
        <w:t>Ожидаемые результаты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>
      <w:pPr>
        <w:pStyle w:val="c10"/>
        <w:shd w:fill="FFFFFF" w:val="clear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кругозора детей в математике и их словарного словаря.</w:t>
      </w:r>
    </w:p>
    <w:p>
      <w:pPr>
        <w:pStyle w:val="c10"/>
        <w:shd w:fill="FFFFFF" w:val="clear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ind w:left="-36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ind w:left="-360" w:right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– </w:t>
      </w:r>
      <w:r>
        <w:rPr/>
        <w:t>Работать в группе, планировать и распределять работу между ее членами.</w:t>
      </w:r>
    </w:p>
    <w:tbl>
      <w:tblPr>
        <w:tblW w:w="9614" w:type="dxa"/>
        <w:jc w:val="left"/>
        <w:tblInd w:w="0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9614"/>
      </w:tblGrid>
      <w:tr>
        <w:trPr>
          <w:trHeight w:val="1146" w:hRule="atLeast"/>
        </w:trPr>
        <w:tc>
          <w:tcPr>
            <w:tcW w:w="9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Эту цифру знать изволь: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На баранку похож ноль.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Ноль похож на колобок.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Он пузат и круглобок.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На него похожа кошка,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Если сложится в клубок.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0 (ноль) в пословицах и поговорках:</w:t>
      </w:r>
    </w:p>
    <w:p>
      <w:pPr>
        <w:pStyle w:val="Normal"/>
        <w:numPr>
          <w:ilvl w:val="0"/>
          <w:numId w:val="4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Ноль без палочки;</w:t>
      </w:r>
    </w:p>
    <w:p>
      <w:pPr>
        <w:pStyle w:val="Normal"/>
        <w:numPr>
          <w:ilvl w:val="0"/>
          <w:numId w:val="4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Ноль внимания;</w:t>
      </w:r>
    </w:p>
    <w:p>
      <w:pPr>
        <w:pStyle w:val="Normal"/>
        <w:numPr>
          <w:ilvl w:val="0"/>
          <w:numId w:val="4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Абсолютный нуль, круглый ноль;</w:t>
      </w:r>
    </w:p>
    <w:p>
      <w:pPr>
        <w:pStyle w:val="Normal"/>
        <w:numPr>
          <w:ilvl w:val="0"/>
          <w:numId w:val="4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Сводить к нулю, свести к нулю.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Загадка:</w:t>
      </w:r>
    </w:p>
    <w:p>
      <w:pPr>
        <w:pStyle w:val="Normal"/>
        <w:numPr>
          <w:ilvl w:val="0"/>
          <w:numId w:val="1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Скачет мячик по страницам.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Ищет он свою сестрицу,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Что имеет вид кольца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Без начала и конца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/>
        <w:t>                   </w:t>
      </w:r>
    </w:p>
    <w:tbl>
      <w:tblPr>
        <w:tblW w:w="9588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9588"/>
      </w:tblGrid>
      <w:tr>
        <w:trPr>
          <w:trHeight w:val="1111" w:hRule="atLeast"/>
        </w:trPr>
        <w:tc>
          <w:tcPr>
            <w:tcW w:w="9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Тонкая как спица,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Цифра единица.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От неё ведётся счёт,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И за это ей почёт!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1 (один) в пословицах и поговорках: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Один в поле не воин;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Одна пчела много меду не натаскает;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Одной рукой в ладоши не хлопнешь;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Одна голова на плечах;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Один за всех и все за одного.</w:t>
      </w:r>
    </w:p>
    <w:p>
      <w:pPr>
        <w:pStyle w:val="Normal"/>
        <w:shd w:fill="FFFFFF" w:val="clear"/>
        <w:spacing w:lineRule="auto" w:line="360" w:before="0" w:after="0"/>
        <w:ind w:left="720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</w:p>
    <w:p>
      <w:pPr>
        <w:pStyle w:val="Normal"/>
        <w:numPr>
          <w:ilvl w:val="0"/>
          <w:numId w:val="12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Стоит Антошка на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одной</w:t>
      </w:r>
      <w:r>
        <w:rPr>
          <w:rFonts w:cs="Times New Roman" w:ascii="Times New Roman" w:hAnsi="Times New Roman"/>
          <w:sz w:val="28"/>
          <w:szCs w:val="28"/>
        </w:rPr>
        <w:t> ножке;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6" descr="https://docs.google.com/drawings/image?id=sDFv-LpMjs2iCiwAua-QCoQ&amp;rev=1&amp;h=42&amp;w=116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6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Его ищут, а он не откликается</w:t>
      </w:r>
    </w:p>
    <w:p>
      <w:pPr>
        <w:pStyle w:val="Normal"/>
        <w:numPr>
          <w:ilvl w:val="0"/>
          <w:numId w:val="24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ноге стоит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одной</w:t>
      </w:r>
      <w:r>
        <w:rPr>
          <w:rFonts w:cs="Times New Roman" w:ascii="Times New Roman" w:hAnsi="Times New Roman"/>
          <w:sz w:val="28"/>
          <w:szCs w:val="28"/>
        </w:rPr>
        <w:t>, крутит – вертит головой.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7" descr="https://docs.google.com/drawings/image?id=sn3ekvlhpvz96hpZiM89Wzw&amp;rev=1&amp;h=45&amp;w=128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7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Нам показывает страны, реки, горы, океаны</w:t>
      </w:r>
    </w:p>
    <w:p>
      <w:pPr>
        <w:pStyle w:val="Normal"/>
        <w:numPr>
          <w:ilvl w:val="0"/>
          <w:numId w:val="14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одной</w:t>
      </w:r>
      <w:r>
        <w:rPr>
          <w:rFonts w:cs="Times New Roman" w:ascii="Times New Roman" w:hAnsi="Times New Roman"/>
          <w:sz w:val="28"/>
          <w:szCs w:val="28"/>
        </w:rPr>
        <w:t xml:space="preserve"> ноге кружится, беззаботна, весела. </w:t>
      </w:r>
    </w:p>
    <w:p>
      <w:pPr>
        <w:pStyle w:val="Normal"/>
        <w:shd w:fill="FFFFFF" w:val="clear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 xml:space="preserve">В пестрой юбке </w:t>
      </w:r>
      <w:r>
        <w:rPr/>
        <w:t>танцовщица, музыкальная </w:t>
      </w:r>
    </w:p>
    <w:tbl>
      <w:tblPr>
        <w:tblW w:w="9937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9937"/>
      </w:tblGrid>
      <w:tr>
        <w:trPr>
          <w:trHeight w:val="1293" w:hRule="atLeast"/>
        </w:trPr>
        <w:tc>
          <w:tcPr>
            <w:tcW w:w="9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А вот это цифра два.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Полюбуйся какова: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Выгибает двойка шею,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Волочится хвост за нею.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2 (два) в пословицах и поговорках: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Два сапога – пара;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Одна голова хорошо, а две лучше;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две капли воды;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Меж двух огней;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Сидеть меж двух стульев;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Старый друг лучше новых двух;</w:t>
      </w:r>
    </w:p>
    <w:p>
      <w:pPr>
        <w:pStyle w:val="Normal"/>
        <w:numPr>
          <w:ilvl w:val="0"/>
          <w:numId w:val="1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Одним выстрелом убить двух зайцев.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AutoShape 10" descr="https://docs.google.com/drawings/image?id=s0Czp86irqba61Sz150IPsg&amp;rev=1&amp;h=44&amp;w=134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0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2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  <w:shd w:fill="FFFFFF" w:val="clear"/>
        </w:rPr>
        <w:t>Два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 братца пошли в реку купаться </w:t>
      </w:r>
    </w:p>
    <w:p>
      <w:pPr>
        <w:pStyle w:val="Normal"/>
        <w:numPr>
          <w:ilvl w:val="0"/>
          <w:numId w:val="2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Два кольца, два конца, посередине гвоздик</w:t>
      </w:r>
    </w:p>
    <w:p>
      <w:pPr>
        <w:pStyle w:val="Normal"/>
        <w:numPr>
          <w:ilvl w:val="0"/>
          <w:numId w:val="2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У него два колеса и седло на раме, </w:t>
      </w:r>
    </w:p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Две педали есть внизу, крутят их ногами</w:t>
      </w:r>
    </w:p>
    <w:p>
      <w:pPr>
        <w:pStyle w:val="Normal"/>
        <w:numPr>
          <w:ilvl w:val="0"/>
          <w:numId w:val="18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У него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  <w:shd w:fill="FFFFFF" w:val="clear"/>
        </w:rPr>
        <w:t> два 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колеса и седло на раме, 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AutoShape 12" descr="https://docs.google.com/drawings/image?id=s1cr1UUH_ZmoDsh2BDgkzmQ&amp;rev=1&amp;h=48&amp;w=184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2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tbl>
      <w:tblPr>
        <w:tblW w:w="9871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9871"/>
      </w:tblGrid>
      <w:tr>
        <w:trPr>
          <w:trHeight w:val="1312" w:hRule="atLeast"/>
        </w:trPr>
        <w:tc>
          <w:tcPr>
            <w:tcW w:w="9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А вот это - посмотри,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Выступает цифра три.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Тройка - третий из значков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Состоит из двух крючков.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3 (три) в пословицах и поговорках:</w:t>
      </w:r>
    </w:p>
    <w:p>
      <w:pPr>
        <w:pStyle w:val="Normal"/>
        <w:numPr>
          <w:ilvl w:val="0"/>
          <w:numId w:val="6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Заблудиться в трех соснах;</w:t>
      </w:r>
    </w:p>
    <w:p>
      <w:pPr>
        <w:pStyle w:val="Normal"/>
        <w:numPr>
          <w:ilvl w:val="0"/>
          <w:numId w:val="6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Обещанного три года ждут;</w:t>
      </w:r>
    </w:p>
    <w:p>
      <w:pPr>
        <w:pStyle w:val="Normal"/>
        <w:numPr>
          <w:ilvl w:val="0"/>
          <w:numId w:val="6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 горшка - три вершка;</w:t>
      </w:r>
    </w:p>
    <w:p>
      <w:pPr>
        <w:pStyle w:val="Normal"/>
        <w:numPr>
          <w:ilvl w:val="0"/>
          <w:numId w:val="6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Рыдать в три ручья.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</w:p>
    <w:p>
      <w:pPr>
        <w:pStyle w:val="Normal"/>
        <w:numPr>
          <w:ilvl w:val="0"/>
          <w:numId w:val="21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Я стою на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  <w:shd w:fill="FFFFFF" w:val="clear"/>
        </w:rPr>
        <w:t>трех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 ногах, ноги в черных сапогах.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AutoShape 14" descr="https://docs.google.com/drawings/image?id=sX2_kE9JUYsMPqnh8WHehXA&amp;rev=1&amp;h=45&amp;w=160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4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Зубы белые, педаль. Как зовут меня?</w:t>
      </w:r>
      <w:r>
        <w:rPr>
          <w:rFonts w:cs="Times New Roman" w:ascii="Times New Roman" w:hAnsi="Times New Roman"/>
          <w:i/>
          <w:iCs/>
          <w:sz w:val="28"/>
          <w:szCs w:val="28"/>
          <w:shd w:fill="FFFFFF" w:val="clear"/>
        </w:rPr>
        <w:t> </w:t>
      </w:r>
    </w:p>
    <w:p>
      <w:pPr>
        <w:pStyle w:val="Normal"/>
        <w:numPr>
          <w:ilvl w:val="0"/>
          <w:numId w:val="2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Трое </w:t>
      </w:r>
      <w:r>
        <w:rPr>
          <w:rFonts w:cs="Times New Roman" w:ascii="Times New Roman" w:hAnsi="Times New Roman"/>
          <w:sz w:val="28"/>
          <w:szCs w:val="28"/>
        </w:rPr>
        <w:t>одним лугом пашут 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15" descr="https://docs.google.com/drawings/image?id=sgZRp-Vcqa6MOrJSaoV34yQ&amp;rev=1&amp;h=45&amp;w=238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5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2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него глаза цветные, не глаза, а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три</w:t>
      </w:r>
      <w:r>
        <w:rPr>
          <w:rFonts w:cs="Times New Roman" w:ascii="Times New Roman" w:hAnsi="Times New Roman"/>
          <w:sz w:val="28"/>
          <w:szCs w:val="28"/>
        </w:rPr>
        <w:t> огня,</w:t>
      </w:r>
    </w:p>
    <w:p>
      <w:pPr>
        <w:pStyle w:val="Normal"/>
        <w:numPr>
          <w:ilvl w:val="0"/>
          <w:numId w:val="2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Он по очереди ими сверху смотрит на меня</w:t>
      </w:r>
    </w:p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  <w:lang w:val="en-US" w:eastAsia="en-US"/>
        </w:rPr>
      </w:pP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AutoShape 16" descr="https://docs.google.com/drawings/image?id=sKH2VdjxIUZzQ26B3uQQSmg&amp;rev=1&amp;h=45&amp;w=226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6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tbl>
      <w:tblPr>
        <w:tblW w:w="10155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10155"/>
      </w:tblGrid>
      <w:tr>
        <w:trPr>
          <w:trHeight w:val="1198" w:hRule="atLeast"/>
        </w:trPr>
        <w:tc>
          <w:tcPr>
            <w:tcW w:w="10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Вот четвёрка. Не сложна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В написании она: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Слева - угол впереди,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Справа линию веди.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Есть ещё короче путь: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Надо стул перевернуть.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Слева - ножка, справа - спинка.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Очень точная картинка!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4 (четыре) в пословицах и поговорках:</w:t>
      </w:r>
    </w:p>
    <w:p>
      <w:pPr>
        <w:pStyle w:val="Normal"/>
        <w:numPr>
          <w:ilvl w:val="0"/>
          <w:numId w:val="28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Без четырех углов изба не рубится;</w:t>
      </w:r>
    </w:p>
    <w:p>
      <w:pPr>
        <w:pStyle w:val="Normal"/>
        <w:numPr>
          <w:ilvl w:val="0"/>
          <w:numId w:val="28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Конь на четырех ногах, да и то спотыкается;</w:t>
      </w:r>
    </w:p>
    <w:p>
      <w:pPr>
        <w:pStyle w:val="Normal"/>
        <w:numPr>
          <w:ilvl w:val="0"/>
          <w:numId w:val="28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все четыре стороны;</w:t>
      </w:r>
    </w:p>
    <w:p>
      <w:pPr>
        <w:pStyle w:val="Normal"/>
        <w:numPr>
          <w:ilvl w:val="0"/>
          <w:numId w:val="28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Жить в четырех стенах.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AutoShape 18" descr="https://docs.google.com/drawings/image?id=ssMheHXYaczRsYuuFqKK88g&amp;rev=1&amp;h=48&amp;w=165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8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Четыре</w:t>
      </w:r>
      <w:r>
        <w:rPr>
          <w:rFonts w:cs="Times New Roman" w:ascii="Times New Roman" w:hAnsi="Times New Roman"/>
          <w:sz w:val="28"/>
          <w:szCs w:val="28"/>
        </w:rPr>
        <w:t> братца под одной крышей стоят</w:t>
      </w:r>
    </w:p>
    <w:p>
      <w:pPr>
        <w:pStyle w:val="Normal"/>
        <w:numPr>
          <w:ilvl w:val="0"/>
          <w:numId w:val="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Вспушит она свои бока, свои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  <w:shd w:fill="FFFFFF" w:val="clear"/>
        </w:rPr>
        <w:t>четыре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 уголка. </w:t>
      </w:r>
    </w:p>
    <w:p>
      <w:pPr>
        <w:pStyle w:val="Normal"/>
        <w:numPr>
          <w:ilvl w:val="0"/>
          <w:numId w:val="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И тебя, как ночь настанет, все равно к себе притянет </w:t>
      </w:r>
    </w:p>
    <w:p>
      <w:pPr>
        <w:pStyle w:val="Normal"/>
        <w:numPr>
          <w:ilvl w:val="0"/>
          <w:numId w:val="5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Шевелились у цветка все четыре лепестка.</w:t>
      </w:r>
    </w:p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Я сорвать его хотел, он вспорхнул и улетел.</w:t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/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А потом пошла плясать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По бумаге цифра пять.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Руку вправо протянула,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Ножку круто изогнула.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5 (пять) в пословицах и поговорках:</w:t>
      </w:r>
    </w:p>
    <w:p>
      <w:pPr>
        <w:pStyle w:val="Normal"/>
        <w:numPr>
          <w:ilvl w:val="0"/>
          <w:numId w:val="1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свои пять пальцев;</w:t>
      </w:r>
    </w:p>
    <w:p>
      <w:pPr>
        <w:pStyle w:val="Normal"/>
        <w:numPr>
          <w:ilvl w:val="0"/>
          <w:numId w:val="1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Пятое колесо в телеге.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AutoShape 22" descr="https://docs.google.com/drawings/image?id=sdieSK_0Baablnjr_aAz_Yg&amp;rev=1&amp;h=48&amp;w=184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2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1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пяти</w:t>
      </w:r>
      <w:r>
        <w:rPr>
          <w:rFonts w:cs="Times New Roman" w:ascii="Times New Roman" w:hAnsi="Times New Roman"/>
          <w:sz w:val="28"/>
          <w:szCs w:val="28"/>
        </w:rPr>
        <w:t> братьев одна работа 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AutoShape 23" descr="https://docs.google.com/drawings/image?id=sf4KcWZ7__oHHBJ0PGk-6dQ&amp;rev=1&amp;h=48&amp;w=148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3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1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пяти</w:t>
      </w:r>
      <w:r>
        <w:rPr/>
        <w:t> проводах отдыхает стая птах</w:t>
      </w:r>
    </w:p>
    <w:tbl>
      <w:tblPr>
        <w:tblW w:w="9446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9446"/>
      </w:tblGrid>
      <w:tr>
        <w:trPr>
          <w:trHeight w:val="586" w:hRule="atLeast"/>
        </w:trPr>
        <w:tc>
          <w:tcPr>
            <w:tcW w:w="9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Цифра шесть - дверной замочек: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Сверху крюк, внизу кружочек.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6(шесть) в пословицах и поговорках:</w:t>
      </w:r>
    </w:p>
    <w:p>
      <w:pPr>
        <w:pStyle w:val="Normal"/>
        <w:numPr>
          <w:ilvl w:val="0"/>
          <w:numId w:val="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Три волосинки в шесть рядов уложены;</w:t>
      </w:r>
    </w:p>
    <w:p>
      <w:pPr>
        <w:pStyle w:val="Normal"/>
        <w:numPr>
          <w:ilvl w:val="0"/>
          <w:numId w:val="9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Шестое чувство.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</w:p>
    <w:p>
      <w:pPr>
        <w:pStyle w:val="Normal"/>
        <w:numPr>
          <w:ilvl w:val="0"/>
          <w:numId w:val="3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Черен, да не ворон.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Рогат, да не бык.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Шесть</w:t>
      </w:r>
      <w:r>
        <w:rPr>
          <w:rFonts w:cs="Times New Roman" w:ascii="Times New Roman" w:hAnsi="Times New Roman"/>
          <w:sz w:val="28"/>
          <w:szCs w:val="28"/>
        </w:rPr>
        <w:t> ног без копыт. 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AutoShape 25" descr="https://docs.google.com/drawings/image?id=s6UdNg9aPtK5wR6KZQouhCg&amp;rev=1&amp;h=40&amp;w=133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5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Летит жужжит, упадет – землю роет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 </w:t>
      </w:r>
    </w:p>
    <w:p>
      <w:pPr>
        <w:pStyle w:val="Normal"/>
        <w:numPr>
          <w:ilvl w:val="0"/>
          <w:numId w:val="27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дворе переполох, с неба сыплется горох.</w: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Съела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шесть</w:t>
      </w:r>
      <w:r>
        <w:rPr>
          <w:rFonts w:cs="Times New Roman" w:ascii="Times New Roman" w:hAnsi="Times New Roman"/>
          <w:sz w:val="28"/>
          <w:szCs w:val="28"/>
        </w:rPr>
        <w:t> горошин Нина, 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AutoShape 26" descr="https://docs.google.com/drawings/image?id=sKWaMd017fO8fpTELBRuXcA&amp;rev=1&amp;h=48&amp;w=154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6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/>
      </w:pPr>
      <w:r>
        <w:rPr/>
        <w:t>У нее теперь ангина</w:t>
      </w:r>
    </w:p>
    <w:tbl>
      <w:tblPr>
        <w:tblW w:w="10312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10312"/>
      </w:tblGrid>
      <w:tr>
        <w:trPr>
          <w:trHeight w:val="1227" w:hRule="atLeast"/>
        </w:trPr>
        <w:tc>
          <w:tcPr>
            <w:tcW w:w="10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Чтоб семёрку написать,</w:t>
              <w:br/>
              <w:t>Уголок рисуй опять.</w:t>
              <w:br/>
              <w:t>Сверху вниз от уголка</w:t>
              <w:br/>
              <w:t>Линию ведёт рука.</w:t>
              <w:br/>
              <w:t>До конца её тяни,</w:t>
              <w:br/>
              <w:t>Посредине прочеркни.</w:t>
              <w:br/>
              <w:t>Эту цифру - цифру семь,</w:t>
              <w:br/>
              <w:t>Написать легко совсем!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7(семь) в пословицах и поговорках:</w:t>
      </w:r>
    </w:p>
    <w:p>
      <w:pPr>
        <w:pStyle w:val="Normal"/>
        <w:numPr>
          <w:ilvl w:val="0"/>
          <w:numId w:val="2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семи нянек дитя без глазу;</w:t>
      </w:r>
    </w:p>
    <w:p>
      <w:pPr>
        <w:pStyle w:val="Normal"/>
        <w:numPr>
          <w:ilvl w:val="0"/>
          <w:numId w:val="2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Семь пятниц на неделе;</w:t>
      </w:r>
    </w:p>
    <w:p>
      <w:pPr>
        <w:pStyle w:val="Normal"/>
        <w:numPr>
          <w:ilvl w:val="0"/>
          <w:numId w:val="2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Семеро с ложкой, один – с сошкой;</w:t>
      </w:r>
    </w:p>
    <w:p>
      <w:pPr>
        <w:pStyle w:val="Normal"/>
        <w:numPr>
          <w:ilvl w:val="0"/>
          <w:numId w:val="2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Семь раз отмерь, один – отрежь;</w:t>
      </w:r>
    </w:p>
    <w:p>
      <w:pPr>
        <w:pStyle w:val="Normal"/>
        <w:numPr>
          <w:ilvl w:val="0"/>
          <w:numId w:val="20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Семеро одного не ждут.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</w:p>
    <w:p>
      <w:pPr>
        <w:pStyle w:val="Normal"/>
        <w:numPr>
          <w:ilvl w:val="0"/>
          <w:numId w:val="26"/>
        </w:numPr>
        <w:shd w:fill="FFFFFF" w:val="clear"/>
        <w:spacing w:lineRule="auto" w:line="360" w:before="0" w:after="0"/>
        <w:ind w:firstLine="900" w:left="0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Ежедневно в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семь</w:t>
      </w:r>
      <w:r>
        <w:rPr>
          <w:rFonts w:cs="Times New Roman" w:ascii="Times New Roman" w:hAnsi="Times New Roman"/>
          <w:sz w:val="28"/>
          <w:szCs w:val="28"/>
        </w:rPr>
        <w:t> утра, я трещу: вставать пора!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AutoShape 28" descr="https://docs.google.com/drawings/image?id=sVlta-yMJT9UDErl77meqYw&amp;rev=1&amp;h=45&amp;w=176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8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23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Есть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семь</w:t>
      </w:r>
      <w:r>
        <w:rPr/>
        <w:t> братьев: годами равные, именами разные</w:t>
      </w:r>
    </w:p>
    <w:tbl>
      <w:tblPr>
        <w:tblW w:w="10312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10312"/>
      </w:tblGrid>
      <w:tr>
        <w:trPr>
          <w:trHeight w:val="1149" w:hRule="atLeast"/>
        </w:trPr>
        <w:tc>
          <w:tcPr>
            <w:tcW w:w="10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У восьмёрки два кружка.</w:t>
              <w:br/>
              <w:t>Нарисуй снеговика:</w:t>
              <w:br/>
              <w:t>На одном кружке - другой.</w:t>
              <w:br/>
              <w:t>Цифра восемь пред тобой!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8(восемь) в пословицах и поговорках:</w:t>
      </w:r>
    </w:p>
    <w:p>
      <w:pPr>
        <w:pStyle w:val="Normal"/>
        <w:numPr>
          <w:ilvl w:val="0"/>
          <w:numId w:val="17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Весна да осень – на день погод восемь;</w:t>
      </w:r>
    </w:p>
    <w:p>
      <w:pPr>
        <w:pStyle w:val="Normal"/>
        <w:numPr>
          <w:ilvl w:val="0"/>
          <w:numId w:val="17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будущую осень, годов через восемь;</w:t>
      </w:r>
    </w:p>
    <w:p>
      <w:pPr>
        <w:pStyle w:val="Normal"/>
        <w:numPr>
          <w:ilvl w:val="0"/>
          <w:numId w:val="17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Семь лет молчал, на восьмой вскричал.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Загадки:</w:t>
      </w:r>
    </w:p>
    <w:p>
      <w:pPr>
        <w:pStyle w:val="Normal"/>
        <w:numPr>
          <w:ilvl w:val="0"/>
          <w:numId w:val="7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Ты со мною не знаком? Я живу на дне морском. 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AutoShape 31" descr="https://docs.google.com/drawings/image?id=sy3nIgvinOeqCYWesiM6HEA&amp;rev=1&amp;h=48&amp;w=178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31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Голова и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восемь</w:t>
      </w:r>
      <w:r>
        <w:rPr>
          <w:rFonts w:cs="Times New Roman" w:ascii="Times New Roman" w:hAnsi="Times New Roman"/>
          <w:sz w:val="28"/>
          <w:szCs w:val="28"/>
        </w:rPr>
        <w:t> ног, вот и весь я –  ….</w:t>
      </w:r>
    </w:p>
    <w:p>
      <w:pPr>
        <w:pStyle w:val="Normal"/>
        <w:numPr>
          <w:ilvl w:val="0"/>
          <w:numId w:val="22"/>
        </w:numPr>
        <w:shd w:fill="FFFFFF" w:val="clear"/>
        <w:spacing w:lineRule="auto" w:line="360" w:before="0" w:after="0"/>
        <w:ind w:hanging="360" w:left="36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Восемь</w:t>
      </w:r>
      <w:r>
        <w:rPr>
          <w:rFonts w:cs="Times New Roman" w:ascii="Times New Roman" w:hAnsi="Times New Roman"/>
          <w:sz w:val="28"/>
          <w:szCs w:val="28"/>
        </w:rPr>
        <w:t> ног, как 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восемь</w:t>
      </w:r>
      <w:r>
        <w:rPr>
          <w:rFonts w:cs="Times New Roman" w:ascii="Times New Roman" w:hAnsi="Times New Roman"/>
          <w:sz w:val="28"/>
          <w:szCs w:val="28"/>
        </w:rPr>
        <w:t> рук, вышивают шелком круг. Мастер в шелке знает  толк. Покупайте, мухи, шелк!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AutoShape 32" descr="https://docs.google.com/drawings/image?id=s1iKbDiArmDr2P9ICmQBpUg&amp;rev=1&amp;h=45&amp;w=142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32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tbl>
      <w:tblPr>
        <w:tblW w:w="10309" w:type="dxa"/>
        <w:jc w:val="left"/>
        <w:tblInd w:w="-116" w:type="dxa"/>
        <w:tblLayout w:type="fixed"/>
        <w:tblCellMar>
          <w:top w:w="0" w:type="dxa"/>
          <w:left w:w="116" w:type="dxa"/>
          <w:bottom w:w="0" w:type="dxa"/>
          <w:right w:w="116" w:type="dxa"/>
        </w:tblCellMar>
      </w:tblPr>
      <w:tblGrid>
        <w:gridCol w:w="10309"/>
      </w:tblGrid>
      <w:tr>
        <w:trPr>
          <w:trHeight w:val="1237" w:hRule="atLeast"/>
        </w:trPr>
        <w:tc>
          <w:tcPr>
            <w:tcW w:w="10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Цифра девять. Это есть -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Перевёрнутая шесть.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Наверху рисуй кружок,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sz w:val="28"/>
                <w:szCs w:val="28"/>
              </w:rPr>
              <w:t>Вниз - дугу наискосок.</w:t>
            </w:r>
          </w:p>
        </w:tc>
      </w:tr>
    </w:tbl>
    <w:p>
      <w:pPr>
        <w:pStyle w:val="Normal"/>
        <w:shd w:fill="FFFFFF" w:val="clear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9(девять) в пословицах и поговорках:</w:t>
      </w:r>
    </w:p>
    <w:p>
      <w:pPr>
        <w:pStyle w:val="Normal"/>
        <w:numPr>
          <w:ilvl w:val="0"/>
          <w:numId w:val="13"/>
        </w:numPr>
        <w:shd w:fill="FFFFFF" w:val="clear"/>
        <w:spacing w:lineRule="auto" w:line="360" w:before="0" w:after="0"/>
        <w:ind w:firstLine="90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Уступив однажды, девять раз останешься в выигрыше;</w:t>
      </w:r>
    </w:p>
    <w:p>
      <w:pPr>
        <w:pStyle w:val="Normal"/>
        <w:numPr>
          <w:ilvl w:val="0"/>
          <w:numId w:val="13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три девять земель.</w:t>
      </w:r>
    </w:p>
    <w:p>
      <w:pPr>
        <w:pStyle w:val="Normal"/>
        <w:shd w:fill="FFFFFF" w:val="clear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Загадка:</w:t>
      </w:r>
    </w:p>
    <w:p>
      <w:pPr>
        <w:pStyle w:val="Normal"/>
        <w:numPr>
          <w:ilvl w:val="0"/>
          <w:numId w:val="16"/>
        </w:numPr>
        <w:shd w:fill="FFFFFF" w:val="clear"/>
        <w:spacing w:lineRule="auto" w:line="360" w:before="0" w:after="0"/>
        <w:ind w:firstLine="900"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Цифра шесть перевернулась,</w:t>
      </w:r>
      <w:r>
        <w:rPr>
          <w:rFonts w:cs="Times New Roman" w:ascii="Times New Roman" w:hAnsi="Times New Roman"/>
          <w:sz w:val="28"/>
          <w:szCs w:val="28"/>
          <w:lang w:val="en-US"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AutoShape 34" descr="https://docs.google.com/drawings/image?id=sLwwgN9pxHkG7J1SDPYv8xA&amp;rev=1&amp;h=48&amp;w=154&amp;ac=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34" stroked="f" o:allowincell="f" style="position:absolute;margin-left:0pt;margin-top:0pt;width:23.95pt;height:23.95pt;mso-wrap-style:none;v-text-anchor:middle;mso-position-horizontal:center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hd w:fill="FFFFFF" w:val="clear"/>
        <w:spacing w:lineRule="auto" w:line="360" w:before="0" w:after="0"/>
        <w:ind w:firstLine="71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Новой цифрой обернулась!</w:t>
      </w:r>
    </w:p>
    <w:p>
      <w:pPr>
        <w:pStyle w:val="Normal"/>
        <w:shd w:fill="FFFFFF" w:val="clear"/>
        <w:spacing w:lineRule="auto" w:line="360" w:before="0" w:after="0"/>
        <w:ind w:firstLine="71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10"/>
        <w:shd w:fill="FFFFFF" w:val="clear"/>
        <w:spacing w:lineRule="auto" w:line="360" w:before="0" w:after="0"/>
        <w:rPr>
          <w:sz w:val="28"/>
          <w:szCs w:val="28"/>
        </w:rPr>
      </w:pPr>
      <w:r>
        <w:rPr>
          <w:rStyle w:val="c8"/>
          <w:b/>
          <w:sz w:val="28"/>
          <w:szCs w:val="28"/>
          <w:u w:val="single"/>
        </w:rPr>
        <w:t>Выводы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ходе проекта было сформировано представление детей о математических загадках, пословиц.</w:t>
      </w:r>
    </w:p>
    <w:p>
      <w:pPr>
        <w:pStyle w:val="Normal"/>
        <w:shd w:fill="FFFFFF" w:val="clear"/>
        <w:spacing w:lineRule="auto" w:line="360" w:before="0" w:after="0"/>
        <w:ind w:firstLine="71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/>
      </w:pPr>
      <w:r>
        <w:rPr>
          <w:rFonts w:cs="Times New Roman" w:ascii="Times New Roman" w:hAnsi="Times New Roman"/>
          <w:b/>
          <w:sz w:val="28"/>
          <w:szCs w:val="28"/>
        </w:rPr>
        <w:t>Заключение: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ходе реализации совместного проекта достигнуты определенные результаты: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в группе создан математический уголок, в котором собраны наглядно – дидактические пособия, игры, математические фризы, у детей появился интерес к математике;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установлены взаимоотношения между детьми и родителями.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Таким образом, поставленные цели и задачи реализованы полностью. Внедрены иновационные технологии при работе с детьми и родителями. Сформированы необходимые знания, умения и навыки по овладению ФЭМП. Родители получили консультации и советы.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ПЕРСПЕКТИВЫ  ПРОЕКТА: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В своей дальнейшей работе планирую обратить внимание на детей, которым плохо дается овладение ФЭМП и детей, у которых нежелания получать знания.  Это особый контингент. Поэтому планирую усовершенствовать свои методы и приемы для работы с такими детьми. Буду делать акцент для заинтересованности таких детей, находить темы, игры, развлечения, которые им интересны. И больше уделять времени в работе с родителями этих детей.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5"/>
        <w:shd w:fill="FFFFFF" w:val="clear"/>
        <w:tabs>
          <w:tab w:val="clear" w:pos="708"/>
          <w:tab w:val="left" w:pos="1620" w:leader="none"/>
        </w:tabs>
        <w:spacing w:lineRule="auto" w:line="360" w:before="0" w:after="150"/>
        <w:rPr>
          <w:b/>
          <w:sz w:val="28"/>
          <w:szCs w:val="28"/>
        </w:rPr>
      </w:pPr>
      <w:r>
        <w:rPr>
          <w:b/>
          <w:sz w:val="28"/>
          <w:szCs w:val="28"/>
        </w:rPr>
        <w:t>Использованные источники:</w:t>
      </w:r>
    </w:p>
    <w:p>
      <w:pPr>
        <w:pStyle w:val="Normal"/>
        <w:spacing w:lineRule="auto" w:line="360"/>
        <w:textAlignment w:val="baseline"/>
        <w:rPr/>
      </w:pPr>
      <w:r>
        <w:rPr>
          <w:rFonts w:cs="Times New Roman" w:ascii="Times New Roman" w:hAnsi="Times New Roman"/>
          <w:sz w:val="28"/>
          <w:szCs w:val="28"/>
        </w:rPr>
        <w:t>1. Е.В. Колесникова «Математика вокруг нас» с. 84.</w:t>
      </w:r>
    </w:p>
    <w:p>
      <w:pPr>
        <w:pStyle w:val="Normal"/>
        <w:spacing w:lineRule="auto" w: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2. «Дошкольная педагогика» №4 – 2011г. Т.А.Пирожкова «Использование развивающих игр в работе по развитию математических представлений дошкольников». с.30.</w:t>
      </w:r>
    </w:p>
    <w:p>
      <w:pPr>
        <w:pStyle w:val="Normal"/>
        <w:spacing w:lineRule="auto" w: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«Дошкольная педагогика» №7 – 2011г. Л.А. Патракова «Математика вокруг нас. Использование развивающей среды для формированию элементарных математических представлений у дошкольников». с.16.</w:t>
      </w:r>
    </w:p>
    <w:p>
      <w:pPr>
        <w:pStyle w:val="Normal"/>
        <w:spacing w:lineRule="auto" w: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«Дошкольная педагогика» №8 – 2011г. Л.П. Бусырева, Л.С.Летягина, Ю.С. Кочура «Развивающие игры математического содержания как средство формирования умственных способностей у дошкольников». с.22.</w:t>
      </w:r>
    </w:p>
    <w:p>
      <w:pPr>
        <w:pStyle w:val="Normal"/>
        <w:spacing w:lineRule="auto" w:line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И.И. Щелищева; И.Б. Румянцева «Математика вокруг нас».</w:t>
      </w:r>
    </w:p>
    <w:p>
      <w:pPr>
        <w:pStyle w:val="Normal"/>
        <w:spacing w:lineRule="auto" w:line="360"/>
        <w:textAlignment w:val="baseline"/>
        <w:rPr/>
      </w:pPr>
      <w:r>
        <w:rPr>
          <w:rFonts w:cs="Times New Roman" w:ascii="Times New Roman" w:hAnsi="Times New Roman"/>
          <w:sz w:val="28"/>
          <w:szCs w:val="28"/>
        </w:rPr>
        <w:t>6. Карпенко М.Т. Сборник загадок. Москва, Просвещение,1988.</w:t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360" w:righ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5"/>
        <w:shd w:fill="FFFFFF" w:val="clear"/>
        <w:tabs>
          <w:tab w:val="clear" w:pos="708"/>
          <w:tab w:val="left" w:pos="1620" w:leader="none"/>
        </w:tabs>
        <w:spacing w:lineRule="auto" w:line="360" w:before="0" w:after="1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20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rFonts w:ascii="Calibri" w:hAnsi="Calibri" w:cs="Calibri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Times New Roman" w:cs="Calibri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b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8Num3z0">
    <w:name w:val="WW8Num3z0"/>
    <w:qFormat/>
    <w:rPr>
      <w:rFonts w:ascii="Symbol" w:hAnsi="Symbol" w:cs="Symbol"/>
      <w:sz w:val="20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b/>
    </w:rPr>
  </w:style>
  <w:style w:type="character" w:styleId="WW8Num9z0">
    <w:name w:val="WW8Num9z0"/>
    <w:qFormat/>
    <w:rPr>
      <w:rFonts w:ascii="Symbol" w:hAnsi="Symbol" w:cs="Symbol"/>
      <w:sz w:val="20"/>
    </w:rPr>
  </w:style>
  <w:style w:type="character" w:styleId="WW8Num9z1">
    <w:name w:val="WW8Num9z1"/>
    <w:qFormat/>
    <w:rPr>
      <w:rFonts w:ascii="Courier New" w:hAnsi="Courier New" w:cs="Courier New"/>
      <w:sz w:val="20"/>
    </w:rPr>
  </w:style>
  <w:style w:type="character" w:styleId="WW8Num9z2">
    <w:name w:val="WW8Num9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>
      <w:rFonts w:ascii="Symbol" w:hAnsi="Symbol" w:cs="Symbol"/>
      <w:sz w:val="20"/>
    </w:rPr>
  </w:style>
  <w:style w:type="character" w:styleId="WW8Num11z1">
    <w:name w:val="WW8Num11z1"/>
    <w:qFormat/>
    <w:rPr>
      <w:rFonts w:ascii="Courier New" w:hAnsi="Courier New" w:cs="Courier New"/>
      <w:sz w:val="20"/>
    </w:rPr>
  </w:style>
  <w:style w:type="character" w:styleId="WW8Num11z2">
    <w:name w:val="WW8Num11z2"/>
    <w:qFormat/>
    <w:rPr>
      <w:rFonts w:ascii="Wingdings" w:hAnsi="Wingdings" w:cs="Wingdings"/>
      <w:sz w:val="20"/>
    </w:rPr>
  </w:style>
  <w:style w:type="character" w:styleId="WW8Num12z0">
    <w:name w:val="WW8Num12z0"/>
    <w:qFormat/>
    <w:rPr>
      <w:rFonts w:ascii="Symbol" w:hAnsi="Symbol" w:cs="Symbol"/>
      <w:sz w:val="20"/>
    </w:rPr>
  </w:style>
  <w:style w:type="character" w:styleId="WW8Num12z1">
    <w:name w:val="WW8Num12z1"/>
    <w:qFormat/>
    <w:rPr>
      <w:rFonts w:ascii="Courier New" w:hAnsi="Courier New" w:cs="Courier New"/>
      <w:sz w:val="20"/>
    </w:rPr>
  </w:style>
  <w:style w:type="character" w:styleId="WW8Num12z2">
    <w:name w:val="WW8Num12z2"/>
    <w:qFormat/>
    <w:rPr>
      <w:rFonts w:ascii="Wingdings" w:hAnsi="Wingdings" w:cs="Wingdings"/>
      <w:sz w:val="20"/>
    </w:rPr>
  </w:style>
  <w:style w:type="character" w:styleId="WW8Num13z0">
    <w:name w:val="WW8Num13z0"/>
    <w:qFormat/>
    <w:rPr>
      <w:rFonts w:ascii="Symbol" w:hAnsi="Symbol" w:cs="Symbol"/>
      <w:sz w:val="20"/>
    </w:rPr>
  </w:style>
  <w:style w:type="character" w:styleId="WW8Num13z1">
    <w:name w:val="WW8Num13z1"/>
    <w:qFormat/>
    <w:rPr>
      <w:rFonts w:ascii="Calibri" w:hAnsi="Calibri" w:cs="Calibri"/>
      <w:b/>
    </w:rPr>
  </w:style>
  <w:style w:type="character" w:styleId="WW8Num13z2">
    <w:name w:val="WW8Num13z2"/>
    <w:qFormat/>
    <w:rPr>
      <w:rFonts w:ascii="Wingdings" w:hAnsi="Wingdings" w:cs="Wingdings"/>
      <w:sz w:val="20"/>
    </w:rPr>
  </w:style>
  <w:style w:type="character" w:styleId="WW8Num14z0">
    <w:name w:val="WW8Num14z0"/>
    <w:qFormat/>
    <w:rPr>
      <w:rFonts w:ascii="Symbol" w:hAnsi="Symbol" w:cs="Symbol"/>
      <w:sz w:val="20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4z2">
    <w:name w:val="WW8Num14z2"/>
    <w:qFormat/>
    <w:rPr>
      <w:rFonts w:ascii="Wingdings" w:hAnsi="Wingdings" w:cs="Wingdings"/>
      <w:sz w:val="20"/>
    </w:rPr>
  </w:style>
  <w:style w:type="character" w:styleId="WW8Num15z0">
    <w:name w:val="WW8Num15z0"/>
    <w:qFormat/>
    <w:rPr>
      <w:rFonts w:ascii="Symbol" w:hAnsi="Symbol" w:cs="Symbol"/>
      <w:sz w:val="20"/>
    </w:rPr>
  </w:style>
  <w:style w:type="character" w:styleId="WW8Num15z1">
    <w:name w:val="WW8Num15z1"/>
    <w:qFormat/>
    <w:rPr>
      <w:rFonts w:ascii="Courier New" w:hAnsi="Courier New" w:cs="Courier New"/>
      <w:sz w:val="20"/>
    </w:rPr>
  </w:style>
  <w:style w:type="character" w:styleId="WW8Num15z2">
    <w:name w:val="WW8Num15z2"/>
    <w:qFormat/>
    <w:rPr>
      <w:rFonts w:ascii="Wingdings" w:hAnsi="Wingdings" w:cs="Wingdings"/>
      <w:sz w:val="20"/>
    </w:rPr>
  </w:style>
  <w:style w:type="character" w:styleId="WW8Num16z0">
    <w:name w:val="WW8Num16z0"/>
    <w:qFormat/>
    <w:rPr>
      <w:rFonts w:ascii="Symbol" w:hAnsi="Symbol" w:cs="Symbol"/>
      <w:sz w:val="20"/>
    </w:rPr>
  </w:style>
  <w:style w:type="character" w:styleId="WW8Num16z1">
    <w:name w:val="WW8Num16z1"/>
    <w:qFormat/>
    <w:rPr>
      <w:rFonts w:ascii="Courier New" w:hAnsi="Courier New" w:cs="Courier New"/>
      <w:sz w:val="20"/>
    </w:rPr>
  </w:style>
  <w:style w:type="character" w:styleId="WW8Num16z2">
    <w:name w:val="WW8Num16z2"/>
    <w:qFormat/>
    <w:rPr>
      <w:rFonts w:ascii="Wingdings" w:hAnsi="Wingdings" w:cs="Wingdings"/>
      <w:sz w:val="20"/>
    </w:rPr>
  </w:style>
  <w:style w:type="character" w:styleId="WW8Num17z0">
    <w:name w:val="WW8Num17z0"/>
    <w:qFormat/>
    <w:rPr>
      <w:rFonts w:ascii="Symbol" w:hAnsi="Symbol" w:cs="Symbol"/>
      <w:sz w:val="20"/>
    </w:rPr>
  </w:style>
  <w:style w:type="character" w:styleId="WW8Num17z1">
    <w:name w:val="WW8Num17z1"/>
    <w:qFormat/>
    <w:rPr>
      <w:rFonts w:ascii="Courier New" w:hAnsi="Courier New" w:cs="Courier New"/>
      <w:sz w:val="20"/>
    </w:rPr>
  </w:style>
  <w:style w:type="character" w:styleId="WW8Num17z2">
    <w:name w:val="WW8Num17z2"/>
    <w:qFormat/>
    <w:rPr>
      <w:rFonts w:ascii="Wingdings" w:hAnsi="Wingdings" w:cs="Wingdings"/>
      <w:sz w:val="20"/>
    </w:rPr>
  </w:style>
  <w:style w:type="character" w:styleId="WW8Num18z0">
    <w:name w:val="WW8Num18z0"/>
    <w:qFormat/>
    <w:rPr>
      <w:rFonts w:ascii="Symbol" w:hAnsi="Symbol" w:cs="Symbol"/>
      <w:sz w:val="20"/>
    </w:rPr>
  </w:style>
  <w:style w:type="character" w:styleId="WW8Num18z1">
    <w:name w:val="WW8Num18z1"/>
    <w:qFormat/>
    <w:rPr>
      <w:rFonts w:ascii="Courier New" w:hAnsi="Courier New" w:cs="Courier New"/>
      <w:sz w:val="20"/>
    </w:rPr>
  </w:style>
  <w:style w:type="character" w:styleId="WW8Num18z2">
    <w:name w:val="WW8Num18z2"/>
    <w:qFormat/>
    <w:rPr>
      <w:rFonts w:ascii="Wingdings" w:hAnsi="Wingdings" w:cs="Wingdings"/>
      <w:sz w:val="20"/>
    </w:rPr>
  </w:style>
  <w:style w:type="character" w:styleId="WW8Num19z0">
    <w:name w:val="WW8Num19z0"/>
    <w:qFormat/>
    <w:rPr>
      <w:rFonts w:ascii="Symbol" w:hAnsi="Symbol" w:cs="Symbol"/>
      <w:sz w:val="20"/>
    </w:rPr>
  </w:style>
  <w:style w:type="character" w:styleId="WW8Num19z1">
    <w:name w:val="WW8Num19z1"/>
    <w:qFormat/>
    <w:rPr>
      <w:rFonts w:ascii="Courier New" w:hAnsi="Courier New" w:cs="Courier New"/>
      <w:sz w:val="20"/>
    </w:rPr>
  </w:style>
  <w:style w:type="character" w:styleId="WW8Num19z2">
    <w:name w:val="WW8Num19z2"/>
    <w:qFormat/>
    <w:rPr>
      <w:rFonts w:ascii="Wingdings" w:hAnsi="Wingdings" w:cs="Wingdings"/>
      <w:sz w:val="20"/>
    </w:rPr>
  </w:style>
  <w:style w:type="character" w:styleId="WW8Num20z0">
    <w:name w:val="WW8Num20z0"/>
    <w:qFormat/>
    <w:rPr>
      <w:rFonts w:ascii="Symbol" w:hAnsi="Symbol" w:cs="Symbol"/>
      <w:sz w:val="20"/>
    </w:rPr>
  </w:style>
  <w:style w:type="character" w:styleId="WW8Num20z1">
    <w:name w:val="WW8Num20z1"/>
    <w:qFormat/>
    <w:rPr>
      <w:rFonts w:ascii="Courier New" w:hAnsi="Courier New" w:cs="Courier New"/>
      <w:sz w:val="20"/>
    </w:rPr>
  </w:style>
  <w:style w:type="character" w:styleId="WW8Num20z2">
    <w:name w:val="WW8Num20z2"/>
    <w:qFormat/>
    <w:rPr>
      <w:rFonts w:ascii="Wingdings" w:hAnsi="Wingdings" w:cs="Wingdings"/>
      <w:sz w:val="20"/>
    </w:rPr>
  </w:style>
  <w:style w:type="character" w:styleId="WW8Num21z0">
    <w:name w:val="WW8Num21z0"/>
    <w:qFormat/>
    <w:rPr>
      <w:rFonts w:ascii="Symbol" w:hAnsi="Symbol" w:cs="Symbol"/>
      <w:sz w:val="20"/>
    </w:rPr>
  </w:style>
  <w:style w:type="character" w:styleId="WW8Num21z1">
    <w:name w:val="WW8Num21z1"/>
    <w:qFormat/>
    <w:rPr>
      <w:rFonts w:ascii="Courier New" w:hAnsi="Courier New" w:cs="Courier New"/>
      <w:sz w:val="20"/>
    </w:rPr>
  </w:style>
  <w:style w:type="character" w:styleId="WW8Num21z2">
    <w:name w:val="WW8Num21z2"/>
    <w:qFormat/>
    <w:rPr>
      <w:rFonts w:ascii="Wingdings" w:hAnsi="Wingdings" w:cs="Wingdings"/>
      <w:sz w:val="20"/>
    </w:rPr>
  </w:style>
  <w:style w:type="character" w:styleId="WW8Num22z0">
    <w:name w:val="WW8Num22z0"/>
    <w:qFormat/>
    <w:rPr>
      <w:rFonts w:ascii="Symbol" w:hAnsi="Symbol" w:cs="Symbol"/>
      <w:sz w:val="20"/>
    </w:rPr>
  </w:style>
  <w:style w:type="character" w:styleId="WW8Num22z1">
    <w:name w:val="WW8Num22z1"/>
    <w:qFormat/>
    <w:rPr>
      <w:rFonts w:ascii="Courier New" w:hAnsi="Courier New" w:cs="Courier New"/>
      <w:sz w:val="20"/>
    </w:rPr>
  </w:style>
  <w:style w:type="character" w:styleId="WW8Num22z2">
    <w:name w:val="WW8Num22z2"/>
    <w:qFormat/>
    <w:rPr>
      <w:rFonts w:ascii="Wingdings" w:hAnsi="Wingdings" w:cs="Wingdings"/>
      <w:sz w:val="20"/>
    </w:rPr>
  </w:style>
  <w:style w:type="character" w:styleId="WW8Num23z0">
    <w:name w:val="WW8Num23z0"/>
    <w:qFormat/>
    <w:rPr>
      <w:rFonts w:ascii="Symbol" w:hAnsi="Symbol" w:cs="Symbol"/>
      <w:sz w:val="20"/>
    </w:rPr>
  </w:style>
  <w:style w:type="character" w:styleId="WW8Num23z1">
    <w:name w:val="WW8Num23z1"/>
    <w:qFormat/>
    <w:rPr>
      <w:rFonts w:ascii="Courier New" w:hAnsi="Courier New" w:cs="Courier New"/>
      <w:sz w:val="20"/>
    </w:rPr>
  </w:style>
  <w:style w:type="character" w:styleId="WW8Num23z2">
    <w:name w:val="WW8Num23z2"/>
    <w:qFormat/>
    <w:rPr>
      <w:rFonts w:ascii="Wingdings" w:hAnsi="Wingdings" w:cs="Wingdings"/>
      <w:sz w:val="20"/>
    </w:rPr>
  </w:style>
  <w:style w:type="character" w:styleId="WW8Num24z0">
    <w:name w:val="WW8Num24z0"/>
    <w:qFormat/>
    <w:rPr>
      <w:rFonts w:ascii="Symbol" w:hAnsi="Symbol" w:cs="Symbol"/>
      <w:sz w:val="20"/>
    </w:rPr>
  </w:style>
  <w:style w:type="character" w:styleId="WW8Num24z1">
    <w:name w:val="WW8Num24z1"/>
    <w:qFormat/>
    <w:rPr>
      <w:rFonts w:ascii="Courier New" w:hAnsi="Courier New" w:cs="Courier New"/>
      <w:sz w:val="20"/>
    </w:rPr>
  </w:style>
  <w:style w:type="character" w:styleId="WW8Num24z2">
    <w:name w:val="WW8Num24z2"/>
    <w:qFormat/>
    <w:rPr>
      <w:rFonts w:ascii="Wingdings" w:hAnsi="Wingdings" w:cs="Wingdings"/>
      <w:sz w:val="20"/>
    </w:rPr>
  </w:style>
  <w:style w:type="character" w:styleId="WW8Num25z0">
    <w:name w:val="WW8Num25z0"/>
    <w:qFormat/>
    <w:rPr>
      <w:rFonts w:ascii="Symbol" w:hAnsi="Symbol" w:cs="Symbol"/>
      <w:sz w:val="20"/>
    </w:rPr>
  </w:style>
  <w:style w:type="character" w:styleId="WW8Num25z1">
    <w:name w:val="WW8Num25z1"/>
    <w:qFormat/>
    <w:rPr>
      <w:rFonts w:ascii="Courier New" w:hAnsi="Courier New" w:cs="Courier New"/>
      <w:sz w:val="20"/>
    </w:rPr>
  </w:style>
  <w:style w:type="character" w:styleId="WW8Num25z2">
    <w:name w:val="WW8Num25z2"/>
    <w:qFormat/>
    <w:rPr>
      <w:rFonts w:ascii="Wingdings" w:hAnsi="Wingdings" w:cs="Wingdings"/>
      <w:sz w:val="20"/>
    </w:rPr>
  </w:style>
  <w:style w:type="character" w:styleId="WW8Num26z0">
    <w:name w:val="WW8Num26z0"/>
    <w:qFormat/>
    <w:rPr>
      <w:rFonts w:ascii="Symbol" w:hAnsi="Symbol" w:cs="Symbol"/>
      <w:sz w:val="20"/>
    </w:rPr>
  </w:style>
  <w:style w:type="character" w:styleId="WW8Num26z1">
    <w:name w:val="WW8Num26z1"/>
    <w:qFormat/>
    <w:rPr>
      <w:rFonts w:ascii="Courier New" w:hAnsi="Courier New" w:cs="Courier New"/>
      <w:sz w:val="20"/>
    </w:rPr>
  </w:style>
  <w:style w:type="character" w:styleId="WW8Num26z2">
    <w:name w:val="WW8Num26z2"/>
    <w:qFormat/>
    <w:rPr>
      <w:rFonts w:ascii="Wingdings" w:hAnsi="Wingdings" w:cs="Wingdings"/>
      <w:sz w:val="20"/>
    </w:rPr>
  </w:style>
  <w:style w:type="character" w:styleId="WW8Num27z0">
    <w:name w:val="WW8Num27z0"/>
    <w:qFormat/>
    <w:rPr>
      <w:rFonts w:ascii="Symbol" w:hAnsi="Symbol" w:cs="Symbol"/>
      <w:sz w:val="20"/>
    </w:rPr>
  </w:style>
  <w:style w:type="character" w:styleId="WW8Num27z1">
    <w:name w:val="WW8Num27z1"/>
    <w:qFormat/>
    <w:rPr>
      <w:rFonts w:ascii="Courier New" w:hAnsi="Courier New" w:cs="Courier New"/>
      <w:sz w:val="20"/>
    </w:rPr>
  </w:style>
  <w:style w:type="character" w:styleId="WW8Num27z2">
    <w:name w:val="WW8Num27z2"/>
    <w:qFormat/>
    <w:rPr>
      <w:rFonts w:ascii="Wingdings" w:hAnsi="Wingdings" w:cs="Wingdings"/>
      <w:sz w:val="20"/>
    </w:rPr>
  </w:style>
  <w:style w:type="character" w:styleId="WW8Num28z0">
    <w:name w:val="WW8Num28z0"/>
    <w:qFormat/>
    <w:rPr>
      <w:rFonts w:ascii="Symbol" w:hAnsi="Symbol" w:cs="Symbol"/>
      <w:sz w:val="20"/>
    </w:rPr>
  </w:style>
  <w:style w:type="character" w:styleId="WW8Num28z1">
    <w:name w:val="WW8Num28z1"/>
    <w:qFormat/>
    <w:rPr>
      <w:rFonts w:ascii="Courier New" w:hAnsi="Courier New" w:cs="Courier New"/>
      <w:sz w:val="20"/>
    </w:rPr>
  </w:style>
  <w:style w:type="character" w:styleId="WW8Num28z2">
    <w:name w:val="WW8Num28z2"/>
    <w:qFormat/>
    <w:rPr>
      <w:rFonts w:ascii="Wingdings" w:hAnsi="Wingdings" w:cs="Wingdings"/>
      <w:sz w:val="20"/>
    </w:rPr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Style14">
    <w:name w:val="Основной шрифт абзаца"/>
    <w:qFormat/>
    <w:rPr/>
  </w:style>
  <w:style w:type="character" w:styleId="c8c17">
    <w:name w:val="c8 c17"/>
    <w:basedOn w:val="Style14"/>
    <w:qFormat/>
    <w:rPr/>
  </w:style>
  <w:style w:type="character" w:styleId="c8">
    <w:name w:val="c8"/>
    <w:basedOn w:val="Style14"/>
    <w:qFormat/>
    <w:rPr/>
  </w:style>
  <w:style w:type="character" w:styleId="Hyperlink">
    <w:name w:val="Hyperlink"/>
    <w:basedOn w:val="Style14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5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c10">
    <w:name w:val="c10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c10c6">
    <w:name w:val="c10 c6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kb_mdou85@mail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2025-08-21T09:53:00Z</dcterms:created>
  <dc:creator>admin</dc:creator>
  <dc:description/>
  <cp:keywords/>
  <dc:language>en-US</dc:language>
  <cp:lastModifiedBy>Пк</cp:lastModifiedBy>
  <dcterms:modified xsi:type="dcterms:W3CDTF">2025-09-10T12:03:00Z</dcterms:modified>
  <cp:revision>7</cp:revision>
  <dc:subject/>
  <dc:title>Проектная деятельность</dc:title>
</cp:coreProperties>
</file>