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BB" w:rsidRDefault="00183C79" w:rsidP="00183C79">
      <w:pPr>
        <w:spacing w:line="300" w:lineRule="auto"/>
        <w:jc w:val="right"/>
        <w:rPr>
          <w:rFonts w:ascii="Times New Roman" w:hAnsi="Times New Roman" w:cs="Times New Roman"/>
          <w:b/>
          <w:sz w:val="28"/>
          <w:szCs w:val="28"/>
        </w:rPr>
      </w:pPr>
      <w:proofErr w:type="spellStart"/>
      <w:r w:rsidRPr="00183C79">
        <w:rPr>
          <w:rFonts w:ascii="Times New Roman" w:hAnsi="Times New Roman" w:cs="Times New Roman"/>
          <w:b/>
          <w:sz w:val="28"/>
          <w:szCs w:val="28"/>
        </w:rPr>
        <w:t>Дрёмина</w:t>
      </w:r>
      <w:proofErr w:type="spellEnd"/>
      <w:r w:rsidRPr="00183C79">
        <w:rPr>
          <w:rFonts w:ascii="Times New Roman" w:hAnsi="Times New Roman" w:cs="Times New Roman"/>
          <w:b/>
          <w:sz w:val="28"/>
          <w:szCs w:val="28"/>
        </w:rPr>
        <w:t xml:space="preserve"> Вера Васильевна</w:t>
      </w:r>
    </w:p>
    <w:p w:rsidR="00183C79" w:rsidRDefault="00183C79" w:rsidP="00183C79">
      <w:pPr>
        <w:spacing w:line="300" w:lineRule="auto"/>
        <w:jc w:val="right"/>
        <w:rPr>
          <w:rFonts w:ascii="Times New Roman" w:hAnsi="Times New Roman" w:cs="Times New Roman"/>
          <w:b/>
          <w:sz w:val="28"/>
          <w:szCs w:val="28"/>
        </w:rPr>
      </w:pPr>
      <w:r>
        <w:rPr>
          <w:rFonts w:ascii="Times New Roman" w:hAnsi="Times New Roman" w:cs="Times New Roman"/>
          <w:b/>
          <w:sz w:val="28"/>
          <w:szCs w:val="28"/>
        </w:rPr>
        <w:t>Учитель-логопед</w:t>
      </w:r>
    </w:p>
    <w:p w:rsidR="00183C79" w:rsidRDefault="00183C79" w:rsidP="00183C79">
      <w:pPr>
        <w:spacing w:line="300" w:lineRule="auto"/>
        <w:jc w:val="right"/>
        <w:rPr>
          <w:rFonts w:ascii="Times New Roman" w:hAnsi="Times New Roman" w:cs="Times New Roman"/>
          <w:b/>
          <w:sz w:val="28"/>
          <w:szCs w:val="28"/>
        </w:rPr>
      </w:pPr>
      <w:r>
        <w:rPr>
          <w:rFonts w:ascii="Times New Roman" w:hAnsi="Times New Roman" w:cs="Times New Roman"/>
          <w:b/>
          <w:sz w:val="28"/>
          <w:szCs w:val="28"/>
        </w:rPr>
        <w:t xml:space="preserve">МАДОУ-детский сад №85 </w:t>
      </w:r>
    </w:p>
    <w:p w:rsidR="00183C79" w:rsidRDefault="00183C79" w:rsidP="00183C79">
      <w:pPr>
        <w:spacing w:line="300" w:lineRule="auto"/>
        <w:jc w:val="right"/>
        <w:rPr>
          <w:rFonts w:ascii="Times New Roman" w:hAnsi="Times New Roman" w:cs="Times New Roman"/>
          <w:b/>
          <w:sz w:val="28"/>
          <w:szCs w:val="28"/>
        </w:rPr>
      </w:pPr>
      <w:r>
        <w:rPr>
          <w:rFonts w:ascii="Times New Roman" w:hAnsi="Times New Roman" w:cs="Times New Roman"/>
          <w:b/>
          <w:sz w:val="28"/>
          <w:szCs w:val="28"/>
        </w:rPr>
        <w:t>Руководитель Пухова Т.Н.</w:t>
      </w:r>
    </w:p>
    <w:p w:rsidR="00183C79" w:rsidRDefault="00183C79" w:rsidP="00183C79">
      <w:pPr>
        <w:spacing w:line="300" w:lineRule="auto"/>
        <w:jc w:val="right"/>
        <w:rPr>
          <w:rFonts w:ascii="Times New Roman" w:hAnsi="Times New Roman" w:cs="Times New Roman"/>
          <w:b/>
          <w:sz w:val="28"/>
          <w:szCs w:val="28"/>
        </w:rPr>
      </w:pPr>
    </w:p>
    <w:p w:rsidR="00183C79" w:rsidRDefault="00F038DA" w:rsidP="00183C79">
      <w:pPr>
        <w:spacing w:line="300" w:lineRule="auto"/>
        <w:jc w:val="center"/>
        <w:rPr>
          <w:rFonts w:ascii="Times New Roman" w:hAnsi="Times New Roman" w:cs="Times New Roman"/>
          <w:b/>
          <w:sz w:val="28"/>
          <w:szCs w:val="28"/>
        </w:rPr>
      </w:pPr>
      <w:r>
        <w:rPr>
          <w:rFonts w:ascii="Times New Roman" w:hAnsi="Times New Roman" w:cs="Times New Roman"/>
          <w:b/>
          <w:sz w:val="28"/>
          <w:szCs w:val="28"/>
        </w:rPr>
        <w:t>Вклад работников промышленности Урала в Победу</w:t>
      </w:r>
    </w:p>
    <w:p w:rsidR="00183C79" w:rsidRDefault="00B23945"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Дни и ночи у мартеновских печей…эти слова из известной песни «День Победы» невольно приходят на память, когда в очередную годовщину окончания Великой Отечественной войны</w:t>
      </w:r>
      <w:r w:rsidR="00F038DA">
        <w:rPr>
          <w:rFonts w:ascii="Times New Roman" w:hAnsi="Times New Roman" w:cs="Times New Roman"/>
          <w:sz w:val="28"/>
          <w:szCs w:val="28"/>
        </w:rPr>
        <w:t xml:space="preserve"> снова воскрешаем те незабываемые дни и ночи величайшего мужества уральцев. В предвоенные годы на Среднем Урале были реконструированы старые предприятия черной и цветной металлургии</w:t>
      </w:r>
      <w:r w:rsidR="00BB3EB8">
        <w:rPr>
          <w:rFonts w:ascii="Times New Roman" w:hAnsi="Times New Roman" w:cs="Times New Roman"/>
          <w:sz w:val="28"/>
          <w:szCs w:val="28"/>
        </w:rPr>
        <w:t xml:space="preserve"> и построены новые – </w:t>
      </w:r>
      <w:proofErr w:type="spellStart"/>
      <w:r w:rsidR="00BB3EB8">
        <w:rPr>
          <w:rFonts w:ascii="Times New Roman" w:hAnsi="Times New Roman" w:cs="Times New Roman"/>
          <w:sz w:val="28"/>
          <w:szCs w:val="28"/>
        </w:rPr>
        <w:t>Новотагильский</w:t>
      </w:r>
      <w:proofErr w:type="spellEnd"/>
      <w:r w:rsidR="00BB3EB8">
        <w:rPr>
          <w:rFonts w:ascii="Times New Roman" w:hAnsi="Times New Roman" w:cs="Times New Roman"/>
          <w:sz w:val="28"/>
          <w:szCs w:val="28"/>
        </w:rPr>
        <w:t xml:space="preserve"> металлургический, Первоуральский новотрубный и Синарский труболитейный заводы, </w:t>
      </w:r>
      <w:proofErr w:type="spellStart"/>
      <w:r w:rsidR="00BB3EB8">
        <w:rPr>
          <w:rFonts w:ascii="Times New Roman" w:hAnsi="Times New Roman" w:cs="Times New Roman"/>
          <w:sz w:val="28"/>
          <w:szCs w:val="28"/>
        </w:rPr>
        <w:t>Красноуральский</w:t>
      </w:r>
      <w:proofErr w:type="spellEnd"/>
      <w:r w:rsidR="00BB3EB8">
        <w:rPr>
          <w:rFonts w:ascii="Times New Roman" w:hAnsi="Times New Roman" w:cs="Times New Roman"/>
          <w:sz w:val="28"/>
          <w:szCs w:val="28"/>
        </w:rPr>
        <w:t xml:space="preserve"> и Среднеуральский медеплавильные, Уральский </w:t>
      </w:r>
      <w:proofErr w:type="spellStart"/>
      <w:r w:rsidR="00BB3EB8">
        <w:rPr>
          <w:rFonts w:ascii="Times New Roman" w:hAnsi="Times New Roman" w:cs="Times New Roman"/>
          <w:sz w:val="28"/>
          <w:szCs w:val="28"/>
        </w:rPr>
        <w:t>алюминевый</w:t>
      </w:r>
      <w:proofErr w:type="spellEnd"/>
      <w:r w:rsidR="00BB3EB8">
        <w:rPr>
          <w:rFonts w:ascii="Times New Roman" w:hAnsi="Times New Roman" w:cs="Times New Roman"/>
          <w:sz w:val="28"/>
          <w:szCs w:val="28"/>
        </w:rPr>
        <w:t xml:space="preserve"> завод. Возводились крупные предприятия по производству горно-металлургического и энергетического оборудования – Уральский завод тяжелого машиностроения и заводы </w:t>
      </w:r>
      <w:proofErr w:type="spellStart"/>
      <w:r w:rsidR="00BB3EB8">
        <w:rPr>
          <w:rFonts w:ascii="Times New Roman" w:hAnsi="Times New Roman" w:cs="Times New Roman"/>
          <w:sz w:val="28"/>
          <w:szCs w:val="28"/>
        </w:rPr>
        <w:t>Уралэлектромаш</w:t>
      </w:r>
      <w:proofErr w:type="spellEnd"/>
      <w:r w:rsidR="00BB3EB8">
        <w:rPr>
          <w:rFonts w:ascii="Times New Roman" w:hAnsi="Times New Roman" w:cs="Times New Roman"/>
          <w:sz w:val="28"/>
          <w:szCs w:val="28"/>
        </w:rPr>
        <w:t xml:space="preserve"> и </w:t>
      </w:r>
      <w:proofErr w:type="spellStart"/>
      <w:r w:rsidR="00BB3EB8">
        <w:rPr>
          <w:rFonts w:ascii="Times New Roman" w:hAnsi="Times New Roman" w:cs="Times New Roman"/>
          <w:sz w:val="28"/>
          <w:szCs w:val="28"/>
        </w:rPr>
        <w:t>Уралтурбомаш</w:t>
      </w:r>
      <w:proofErr w:type="spellEnd"/>
      <w:r w:rsidR="00BB3EB8">
        <w:rPr>
          <w:rFonts w:ascii="Times New Roman" w:hAnsi="Times New Roman" w:cs="Times New Roman"/>
          <w:sz w:val="28"/>
          <w:szCs w:val="28"/>
        </w:rPr>
        <w:t xml:space="preserve">, прославленные впоследствии Уралмаш, Уралэлектротяжмаш и </w:t>
      </w:r>
      <w:proofErr w:type="spellStart"/>
      <w:r w:rsidR="00BB3EB8">
        <w:rPr>
          <w:rFonts w:ascii="Times New Roman" w:hAnsi="Times New Roman" w:cs="Times New Roman"/>
          <w:sz w:val="28"/>
          <w:szCs w:val="28"/>
        </w:rPr>
        <w:t>Турбинка</w:t>
      </w:r>
      <w:proofErr w:type="spellEnd"/>
      <w:r w:rsidR="00BB3EB8">
        <w:rPr>
          <w:rFonts w:ascii="Times New Roman" w:hAnsi="Times New Roman" w:cs="Times New Roman"/>
          <w:sz w:val="28"/>
          <w:szCs w:val="28"/>
        </w:rPr>
        <w:t xml:space="preserve">. Создание крупного металлургического комплекса, обеспечило укрепление военно-экономического </w:t>
      </w:r>
      <w:proofErr w:type="spellStart"/>
      <w:r w:rsidR="00BB3EB8">
        <w:rPr>
          <w:rFonts w:ascii="Times New Roman" w:hAnsi="Times New Roman" w:cs="Times New Roman"/>
          <w:sz w:val="28"/>
          <w:szCs w:val="28"/>
        </w:rPr>
        <w:t>могушества</w:t>
      </w:r>
      <w:proofErr w:type="spellEnd"/>
      <w:r w:rsidR="00BB3EB8">
        <w:rPr>
          <w:rFonts w:ascii="Times New Roman" w:hAnsi="Times New Roman" w:cs="Times New Roman"/>
          <w:sz w:val="28"/>
          <w:szCs w:val="28"/>
        </w:rPr>
        <w:t xml:space="preserve"> нашей Родины.</w:t>
      </w:r>
    </w:p>
    <w:p w:rsidR="00BB3EB8" w:rsidRDefault="00BB3EB8"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Ведь уже в начале</w:t>
      </w:r>
      <w:r w:rsidR="00DE7436">
        <w:rPr>
          <w:rFonts w:ascii="Times New Roman" w:hAnsi="Times New Roman" w:cs="Times New Roman"/>
          <w:sz w:val="28"/>
          <w:szCs w:val="28"/>
        </w:rPr>
        <w:t xml:space="preserve"> Великой Отечественной войны, вся тяжесть обеспечения металлом военной индустрии и всего народного хозяйства легла на предприятия Урала и Сибири. Совершив, казалось бы, непостижимое, работники черной металлургии Среднего Урала увеличили добычу железной руды в 1945 году по сравнению с 1940 годом в два с лишним раза, а марганцевой руды почти в одиннадцать с половиной раз!</w:t>
      </w:r>
    </w:p>
    <w:p w:rsidR="00DE7436" w:rsidRDefault="00DE7436"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Война диктовала свои условия работникам черной металлургии. Уже в марте 1942 года на Староуткинском заводе сдана в эксплуатацию восстановленная доменная печь. В кратчайшие сроки были созданы новые мощности по выплавке стали на </w:t>
      </w:r>
      <w:proofErr w:type="spellStart"/>
      <w:r>
        <w:rPr>
          <w:rFonts w:ascii="Times New Roman" w:hAnsi="Times New Roman" w:cs="Times New Roman"/>
          <w:sz w:val="28"/>
          <w:szCs w:val="28"/>
        </w:rPr>
        <w:t>Новотагильском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Нижнесалдинском</w:t>
      </w:r>
      <w:proofErr w:type="spellEnd"/>
      <w:r>
        <w:rPr>
          <w:rFonts w:ascii="Times New Roman" w:hAnsi="Times New Roman" w:cs="Times New Roman"/>
          <w:sz w:val="28"/>
          <w:szCs w:val="28"/>
        </w:rPr>
        <w:t xml:space="preserve"> заводов. Новый мартеновский цех введен в эксплуатацию в 1943 году на </w:t>
      </w:r>
      <w:proofErr w:type="spellStart"/>
      <w:r>
        <w:rPr>
          <w:rFonts w:ascii="Times New Roman" w:hAnsi="Times New Roman" w:cs="Times New Roman"/>
          <w:sz w:val="28"/>
          <w:szCs w:val="28"/>
        </w:rPr>
        <w:t>Ревдинском</w:t>
      </w:r>
      <w:proofErr w:type="spellEnd"/>
      <w:r>
        <w:rPr>
          <w:rFonts w:ascii="Times New Roman" w:hAnsi="Times New Roman" w:cs="Times New Roman"/>
          <w:sz w:val="28"/>
          <w:szCs w:val="28"/>
        </w:rPr>
        <w:t xml:space="preserve"> заводе.</w:t>
      </w:r>
    </w:p>
    <w:p w:rsidR="00DE7436" w:rsidRDefault="00DE7436"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обстановке большой секретности на Нижнесергинском и </w:t>
      </w:r>
      <w:proofErr w:type="spellStart"/>
      <w:r>
        <w:rPr>
          <w:rFonts w:ascii="Times New Roman" w:hAnsi="Times New Roman" w:cs="Times New Roman"/>
          <w:sz w:val="28"/>
          <w:szCs w:val="28"/>
        </w:rPr>
        <w:t>Верхнесинячихинском</w:t>
      </w:r>
      <w:proofErr w:type="spellEnd"/>
      <w:r>
        <w:rPr>
          <w:rFonts w:ascii="Times New Roman" w:hAnsi="Times New Roman" w:cs="Times New Roman"/>
          <w:sz w:val="28"/>
          <w:szCs w:val="28"/>
        </w:rPr>
        <w:t xml:space="preserve"> металлургических заводах в доменных печах было </w:t>
      </w:r>
      <w:r>
        <w:rPr>
          <w:rFonts w:ascii="Times New Roman" w:hAnsi="Times New Roman" w:cs="Times New Roman"/>
          <w:sz w:val="28"/>
          <w:szCs w:val="28"/>
        </w:rPr>
        <w:lastRenderedPageBreak/>
        <w:t>освоено уникальное производство желтого фосфора для приготовления зажигательных смесей, в том числе и для наполнения зажигательных бутылок, которые применялись для борьбы с танками противника.</w:t>
      </w:r>
      <w:r w:rsidR="00922814">
        <w:rPr>
          <w:rFonts w:ascii="Times New Roman" w:hAnsi="Times New Roman" w:cs="Times New Roman"/>
          <w:sz w:val="28"/>
          <w:szCs w:val="28"/>
        </w:rPr>
        <w:t xml:space="preserve"> А когда потребовалось организовать выплавку ферромарганца, без которого </w:t>
      </w:r>
      <w:proofErr w:type="spellStart"/>
      <w:r w:rsidR="00922814">
        <w:rPr>
          <w:rFonts w:ascii="Times New Roman" w:hAnsi="Times New Roman" w:cs="Times New Roman"/>
          <w:sz w:val="28"/>
          <w:szCs w:val="28"/>
        </w:rPr>
        <w:t>несмыслимо</w:t>
      </w:r>
      <w:proofErr w:type="spellEnd"/>
      <w:r w:rsidR="00922814">
        <w:rPr>
          <w:rFonts w:ascii="Times New Roman" w:hAnsi="Times New Roman" w:cs="Times New Roman"/>
          <w:sz w:val="28"/>
          <w:szCs w:val="28"/>
        </w:rPr>
        <w:t xml:space="preserve"> производство качественных сталей, за это взялись в сентябре 1941 года </w:t>
      </w:r>
      <w:proofErr w:type="spellStart"/>
      <w:r w:rsidR="00922814">
        <w:rPr>
          <w:rFonts w:ascii="Times New Roman" w:hAnsi="Times New Roman" w:cs="Times New Roman"/>
          <w:sz w:val="28"/>
          <w:szCs w:val="28"/>
        </w:rPr>
        <w:t>кушвинцы</w:t>
      </w:r>
      <w:proofErr w:type="spellEnd"/>
      <w:r w:rsidR="00922814">
        <w:rPr>
          <w:rFonts w:ascii="Times New Roman" w:hAnsi="Times New Roman" w:cs="Times New Roman"/>
          <w:sz w:val="28"/>
          <w:szCs w:val="28"/>
        </w:rPr>
        <w:t xml:space="preserve">. Производство ферромарганца из местных марганцевых руд было большой победой металлургов Урала, равной по своему значению выигрышу крупного военного сражения. Для приготовления военной техники и боеприпасов требовалось много легированных сталей. Где же выход? Он был найден в самом начале </w:t>
      </w:r>
      <w:r w:rsidR="007453D8">
        <w:rPr>
          <w:rFonts w:ascii="Times New Roman" w:hAnsi="Times New Roman" w:cs="Times New Roman"/>
          <w:sz w:val="28"/>
          <w:szCs w:val="28"/>
        </w:rPr>
        <w:t xml:space="preserve">Великой Отечественной </w:t>
      </w:r>
      <w:r w:rsidR="00922814">
        <w:rPr>
          <w:rFonts w:ascii="Times New Roman" w:hAnsi="Times New Roman" w:cs="Times New Roman"/>
          <w:sz w:val="28"/>
          <w:szCs w:val="28"/>
        </w:rPr>
        <w:t xml:space="preserve">войны, когда была освоена технология выплавки углеродистого феррохрома (40-процентного хрома) в доменных печах Нижнетагильского металлургического завода имени Куйбышева (август-сентябрь 1941 года) и металлургического завода имени Серова (ноябрь-декабрь 1941 года). В первый же год войны был пущен и Ключевской завод ферросплавов, который быстро освоил производство металлургических хрома, металлического марганца, </w:t>
      </w:r>
      <w:proofErr w:type="spellStart"/>
      <w:r w:rsidR="00A4464A">
        <w:rPr>
          <w:rFonts w:ascii="Times New Roman" w:hAnsi="Times New Roman" w:cs="Times New Roman"/>
          <w:sz w:val="28"/>
          <w:szCs w:val="28"/>
        </w:rPr>
        <w:t>ферротитана</w:t>
      </w:r>
      <w:proofErr w:type="spellEnd"/>
      <w:r w:rsidR="00A4464A">
        <w:rPr>
          <w:rFonts w:ascii="Times New Roman" w:hAnsi="Times New Roman" w:cs="Times New Roman"/>
          <w:sz w:val="28"/>
          <w:szCs w:val="28"/>
        </w:rPr>
        <w:t xml:space="preserve">, </w:t>
      </w:r>
      <w:proofErr w:type="spellStart"/>
      <w:r w:rsidR="00A4464A">
        <w:rPr>
          <w:rFonts w:ascii="Times New Roman" w:hAnsi="Times New Roman" w:cs="Times New Roman"/>
          <w:sz w:val="28"/>
          <w:szCs w:val="28"/>
        </w:rPr>
        <w:t>безуглеродистого</w:t>
      </w:r>
      <w:proofErr w:type="spellEnd"/>
      <w:r w:rsidR="00A4464A">
        <w:rPr>
          <w:rFonts w:ascii="Times New Roman" w:hAnsi="Times New Roman" w:cs="Times New Roman"/>
          <w:sz w:val="28"/>
          <w:szCs w:val="28"/>
        </w:rPr>
        <w:t xml:space="preserve"> феррохрома специального назначения.</w:t>
      </w:r>
    </w:p>
    <w:p w:rsidR="004E1346" w:rsidRDefault="00A4464A"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разработку и освоение выпуска технологического процесса выплавки углеродистого феррохрома в доменных печах в апреле 1942 года были удостоены Сталинской премии сотрудники Института Уральского филиала Академии наук В.В. Михайлов, А.А. Сигов, Г.В. Гайдуков, начальник доменного цеха М.Х. Лукашенко, инженеры </w:t>
      </w:r>
      <w:proofErr w:type="spellStart"/>
      <w:r>
        <w:rPr>
          <w:rFonts w:ascii="Times New Roman" w:hAnsi="Times New Roman" w:cs="Times New Roman"/>
          <w:sz w:val="28"/>
          <w:szCs w:val="28"/>
        </w:rPr>
        <w:t>Главспецстали</w:t>
      </w:r>
      <w:proofErr w:type="spellEnd"/>
      <w:r>
        <w:rPr>
          <w:rFonts w:ascii="Times New Roman" w:hAnsi="Times New Roman" w:cs="Times New Roman"/>
          <w:sz w:val="28"/>
          <w:szCs w:val="28"/>
        </w:rPr>
        <w:t xml:space="preserve"> Н.И. Тимошин, А.И. Сухоруков. Благодаря увеличению объема поставок ферросплавов удалось резко повысить выпуск </w:t>
      </w:r>
      <w:proofErr w:type="spellStart"/>
      <w:r>
        <w:rPr>
          <w:rFonts w:ascii="Times New Roman" w:hAnsi="Times New Roman" w:cs="Times New Roman"/>
          <w:sz w:val="28"/>
          <w:szCs w:val="28"/>
        </w:rPr>
        <w:t>легитированного</w:t>
      </w:r>
      <w:proofErr w:type="spellEnd"/>
      <w:r>
        <w:rPr>
          <w:rFonts w:ascii="Times New Roman" w:hAnsi="Times New Roman" w:cs="Times New Roman"/>
          <w:sz w:val="28"/>
          <w:szCs w:val="28"/>
        </w:rPr>
        <w:t xml:space="preserve"> металла. Его в основном выпускал завод имени Серова, за что в 1943 году ряд работников были удостоены Сталинской премии.</w:t>
      </w:r>
      <w:r w:rsidR="00516B59">
        <w:rPr>
          <w:rFonts w:ascii="Times New Roman" w:hAnsi="Times New Roman" w:cs="Times New Roman"/>
          <w:sz w:val="28"/>
          <w:szCs w:val="28"/>
        </w:rPr>
        <w:t xml:space="preserve"> Впервые в годы войны было организовано производство высокоглиноземистых пробок и стаканов из местного сырья, шамотного кирпича для воздухонагревателей доменных печей. Случались и более поразительные вещи. Специалисты Первоуральского </w:t>
      </w:r>
      <w:proofErr w:type="spellStart"/>
      <w:r w:rsidR="00516B59">
        <w:rPr>
          <w:rFonts w:ascii="Times New Roman" w:hAnsi="Times New Roman" w:cs="Times New Roman"/>
          <w:sz w:val="28"/>
          <w:szCs w:val="28"/>
        </w:rPr>
        <w:t>динасового</w:t>
      </w:r>
      <w:proofErr w:type="spellEnd"/>
      <w:r w:rsidR="00516B59">
        <w:rPr>
          <w:rFonts w:ascii="Times New Roman" w:hAnsi="Times New Roman" w:cs="Times New Roman"/>
          <w:sz w:val="28"/>
          <w:szCs w:val="28"/>
        </w:rPr>
        <w:t xml:space="preserve"> завода впервые – уже в мировой практике – освоили выпуск своих изделий для кладки коксовых печей из кристаллических </w:t>
      </w:r>
      <w:r w:rsidR="00B80F37">
        <w:rPr>
          <w:rFonts w:ascii="Times New Roman" w:hAnsi="Times New Roman" w:cs="Times New Roman"/>
          <w:sz w:val="28"/>
          <w:szCs w:val="28"/>
        </w:rPr>
        <w:t xml:space="preserve">трудно перерождающихся кварцитов весьма высокой твердости.  Родина не осталась в долгу. За освоение производства высокоогнеупорных изделий из местного сырья для черной металлургии Сталинская премия была присуждена Я.А. Гольдину, М.А. </w:t>
      </w:r>
      <w:proofErr w:type="spellStart"/>
      <w:r w:rsidR="00B80F37">
        <w:rPr>
          <w:rFonts w:ascii="Times New Roman" w:hAnsi="Times New Roman" w:cs="Times New Roman"/>
          <w:sz w:val="28"/>
          <w:szCs w:val="28"/>
        </w:rPr>
        <w:t>Уралову</w:t>
      </w:r>
      <w:proofErr w:type="spellEnd"/>
      <w:r w:rsidR="00B80F37">
        <w:rPr>
          <w:rFonts w:ascii="Times New Roman" w:hAnsi="Times New Roman" w:cs="Times New Roman"/>
          <w:sz w:val="28"/>
          <w:szCs w:val="28"/>
        </w:rPr>
        <w:t xml:space="preserve"> и др. До войны толстый броневой лист на Урале не изготовлялся. Война потребовала срочной организации его производства.</w:t>
      </w:r>
      <w:r w:rsidR="004E1346">
        <w:rPr>
          <w:rFonts w:ascii="Times New Roman" w:hAnsi="Times New Roman" w:cs="Times New Roman"/>
          <w:sz w:val="28"/>
          <w:szCs w:val="28"/>
        </w:rPr>
        <w:t xml:space="preserve"> И ученые Уральского института металлов совместно с работниками завода </w:t>
      </w:r>
      <w:r w:rsidR="004E1346">
        <w:rPr>
          <w:rFonts w:ascii="Times New Roman" w:hAnsi="Times New Roman" w:cs="Times New Roman"/>
          <w:sz w:val="28"/>
          <w:szCs w:val="28"/>
        </w:rPr>
        <w:lastRenderedPageBreak/>
        <w:t xml:space="preserve">успешно решили ее. На </w:t>
      </w:r>
      <w:proofErr w:type="spellStart"/>
      <w:r w:rsidR="004E1346">
        <w:rPr>
          <w:rFonts w:ascii="Times New Roman" w:hAnsi="Times New Roman" w:cs="Times New Roman"/>
          <w:sz w:val="28"/>
          <w:szCs w:val="28"/>
        </w:rPr>
        <w:t>Новотагильском</w:t>
      </w:r>
      <w:proofErr w:type="spellEnd"/>
      <w:r w:rsidR="004E1346">
        <w:rPr>
          <w:rFonts w:ascii="Times New Roman" w:hAnsi="Times New Roman" w:cs="Times New Roman"/>
          <w:sz w:val="28"/>
          <w:szCs w:val="28"/>
        </w:rPr>
        <w:t xml:space="preserve"> металлургическом заводе было освоено массовое производство броневой стали в крупных мартеновских печах. Всего за два месяца установили эвакуированный толстолистовой прокатный стан Ленинградского завода имени Кирова. Одновременно были созданы мощности по его термической обработке, что дало возможность бесперебойно обеспечивать броней танкостроительные заводы.</w:t>
      </w:r>
    </w:p>
    <w:p w:rsidR="004E1346" w:rsidRDefault="004E1346"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ряде заводов, в том числе Алапаевском, Нижнесергинском, было организовано производство металла для изготовления гильз и патронов. В годы войны </w:t>
      </w:r>
      <w:proofErr w:type="spellStart"/>
      <w:r>
        <w:rPr>
          <w:rFonts w:ascii="Times New Roman" w:hAnsi="Times New Roman" w:cs="Times New Roman"/>
          <w:sz w:val="28"/>
          <w:szCs w:val="28"/>
        </w:rPr>
        <w:t>Ревдинский</w:t>
      </w:r>
      <w:proofErr w:type="spellEnd"/>
      <w:r>
        <w:rPr>
          <w:rFonts w:ascii="Times New Roman" w:hAnsi="Times New Roman" w:cs="Times New Roman"/>
          <w:sz w:val="28"/>
          <w:szCs w:val="28"/>
        </w:rPr>
        <w:t xml:space="preserve"> метизно-металлургический завод поставлял оборонным предприятиям метизы, а непосредственно фронту – цепи противоскольжения и колючую проволоку, производство которой увеличилось более чем в 50 раз! При изготовлении самолетов, танков, минометов и боеприпасов, а также других видов военной продукции требовалось много стальных труб. Нужно было в короткие сроки резко увеличить их производство, расширить ассортимент. Эту задачу решили на первоуральских новотрубном и </w:t>
      </w:r>
      <w:proofErr w:type="spellStart"/>
      <w:r>
        <w:rPr>
          <w:rFonts w:ascii="Times New Roman" w:hAnsi="Times New Roman" w:cs="Times New Roman"/>
          <w:sz w:val="28"/>
          <w:szCs w:val="28"/>
        </w:rPr>
        <w:t>старотрубном</w:t>
      </w:r>
      <w:proofErr w:type="spellEnd"/>
      <w:r>
        <w:rPr>
          <w:rFonts w:ascii="Times New Roman" w:hAnsi="Times New Roman" w:cs="Times New Roman"/>
          <w:sz w:val="28"/>
          <w:szCs w:val="28"/>
        </w:rPr>
        <w:t xml:space="preserve"> заводах, а Синарский труболитейный уже во втором полугодии </w:t>
      </w:r>
      <w:r w:rsidR="003B3D0B">
        <w:rPr>
          <w:rFonts w:ascii="Times New Roman" w:hAnsi="Times New Roman" w:cs="Times New Roman"/>
          <w:sz w:val="28"/>
          <w:szCs w:val="28"/>
        </w:rPr>
        <w:t>1941 года превратился в трубный завод. Только до конца 1942 года трубники вели в действие пять эвакуированных с юга трубных агрегатов, шестнадцать станов холодной прокатки труб и тридцать четыре трубоволочильных стана. Уральские трубные заводы в 1945 году произвели 361 тысячу тонн труб – в 5,2 раза больше, чем до войны. Таковы были рекорды во время войны!</w:t>
      </w:r>
    </w:p>
    <w:p w:rsidR="003B3D0B" w:rsidRDefault="003B3D0B"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Еще в 1941 году на вооружение был принят пистолет-пулемет конструкции Шпагина (ППШ-41), который обладал высокими боевыми качествами и стал одним из популярных образцов стрелкового оружия. За годы войны их было изготовлено бол</w:t>
      </w:r>
      <w:r w:rsidR="0016145A">
        <w:rPr>
          <w:rFonts w:ascii="Times New Roman" w:hAnsi="Times New Roman" w:cs="Times New Roman"/>
          <w:sz w:val="28"/>
          <w:szCs w:val="28"/>
        </w:rPr>
        <w:t xml:space="preserve">ее пяти миллионов штук. Пружинную ленту для них поставлял Синарский трубный завод. Он же обеспечивал такой лентой изготовителей пулеметов и других образцов оружия, одновременно поставляя тонкостенные трубы для авиационной и танковой промышленности. </w:t>
      </w:r>
    </w:p>
    <w:p w:rsidR="008F35F3" w:rsidRDefault="008F35F3"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Простейшая истина – производство современной</w:t>
      </w:r>
      <w:r w:rsidR="00F77FCA">
        <w:rPr>
          <w:rFonts w:ascii="Times New Roman" w:hAnsi="Times New Roman" w:cs="Times New Roman"/>
          <w:sz w:val="28"/>
          <w:szCs w:val="28"/>
        </w:rPr>
        <w:t xml:space="preserve"> военной техники и боеприпасов </w:t>
      </w:r>
      <w:r>
        <w:rPr>
          <w:rFonts w:ascii="Times New Roman" w:hAnsi="Times New Roman" w:cs="Times New Roman"/>
          <w:sz w:val="28"/>
          <w:szCs w:val="28"/>
        </w:rPr>
        <w:t>невозможно без применения цветных металлов. Производство меди, никеля, золота, плати</w:t>
      </w:r>
      <w:r w:rsidR="00F77FCA">
        <w:rPr>
          <w:rFonts w:ascii="Times New Roman" w:hAnsi="Times New Roman" w:cs="Times New Roman"/>
          <w:sz w:val="28"/>
          <w:szCs w:val="28"/>
        </w:rPr>
        <w:t xml:space="preserve">ны, а также крылатого металла </w:t>
      </w:r>
      <w:r>
        <w:rPr>
          <w:rFonts w:ascii="Times New Roman" w:hAnsi="Times New Roman" w:cs="Times New Roman"/>
          <w:sz w:val="28"/>
          <w:szCs w:val="28"/>
        </w:rPr>
        <w:t xml:space="preserve">- алюминия было налажено на Среднем Урале еще до начала </w:t>
      </w:r>
      <w:r w:rsidR="00F77FCA">
        <w:rPr>
          <w:rFonts w:ascii="Times New Roman" w:hAnsi="Times New Roman" w:cs="Times New Roman"/>
          <w:sz w:val="28"/>
          <w:szCs w:val="28"/>
        </w:rPr>
        <w:t xml:space="preserve">Великой Отечественной войны, а в годы ее – резко возросло. </w:t>
      </w:r>
    </w:p>
    <w:p w:rsidR="0072498E" w:rsidRDefault="00F77FCA"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Уральский </w:t>
      </w:r>
      <w:proofErr w:type="spellStart"/>
      <w:r>
        <w:rPr>
          <w:rFonts w:ascii="Times New Roman" w:hAnsi="Times New Roman" w:cs="Times New Roman"/>
          <w:sz w:val="28"/>
          <w:szCs w:val="28"/>
        </w:rPr>
        <w:t>алюминевый</w:t>
      </w:r>
      <w:proofErr w:type="spellEnd"/>
      <w:r>
        <w:rPr>
          <w:rFonts w:ascii="Times New Roman" w:hAnsi="Times New Roman" w:cs="Times New Roman"/>
          <w:sz w:val="28"/>
          <w:szCs w:val="28"/>
        </w:rPr>
        <w:t xml:space="preserve"> завод уже в середине 1941 года удвоил свои мощности и до 1943 года был единственным в стране поставщиком алюминия для авиационной промышленности. </w:t>
      </w:r>
    </w:p>
    <w:p w:rsidR="00F77FCA" w:rsidRDefault="0072498E"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годы войны </w:t>
      </w:r>
      <w:proofErr w:type="spellStart"/>
      <w:r>
        <w:rPr>
          <w:rFonts w:ascii="Times New Roman" w:hAnsi="Times New Roman" w:cs="Times New Roman"/>
          <w:sz w:val="28"/>
          <w:szCs w:val="28"/>
        </w:rPr>
        <w:t>Верхнепышминский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медэлектролитный</w:t>
      </w:r>
      <w:proofErr w:type="spellEnd"/>
      <w:r>
        <w:rPr>
          <w:rFonts w:ascii="Times New Roman" w:hAnsi="Times New Roman" w:cs="Times New Roman"/>
          <w:sz w:val="28"/>
          <w:szCs w:val="28"/>
        </w:rPr>
        <w:t xml:space="preserve"> завод стал в нашей стране основным производителем рафинированной меди. Около 80% гильз боеприпасов стрелкового оружия и артиллерии изготовлялись с применением </w:t>
      </w:r>
      <w:proofErr w:type="spellStart"/>
      <w:r>
        <w:rPr>
          <w:rFonts w:ascii="Times New Roman" w:hAnsi="Times New Roman" w:cs="Times New Roman"/>
          <w:sz w:val="28"/>
          <w:szCs w:val="28"/>
        </w:rPr>
        <w:t>пышминской</w:t>
      </w:r>
      <w:proofErr w:type="spellEnd"/>
      <w:r>
        <w:rPr>
          <w:rFonts w:ascii="Times New Roman" w:hAnsi="Times New Roman" w:cs="Times New Roman"/>
          <w:sz w:val="28"/>
          <w:szCs w:val="28"/>
        </w:rPr>
        <w:t xml:space="preserve"> меди. Здесь был освоен выпуск медно-никелевого сплава, из которого изготовлялись направляющие пояски для артиллерийских снарядов. Завод был единственным поставщиком медно-графитовых щеток для электродвигателей и металлокерамических изделий. А на эвакуированном в Кировоград московском заводе твердых сплавов изготовлялись сердечники для бронебойных снарядов и сплавы для режущего инструмента, штампов.</w:t>
      </w:r>
    </w:p>
    <w:p w:rsidR="007453D8" w:rsidRDefault="0072498E"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До начала Великой Отечественной войны на Среднем Урале не было предприятий по переработке цветных металлов. Но уже во вт</w:t>
      </w:r>
      <w:r w:rsidR="00304174">
        <w:rPr>
          <w:rFonts w:ascii="Times New Roman" w:hAnsi="Times New Roman" w:cs="Times New Roman"/>
          <w:sz w:val="28"/>
          <w:szCs w:val="28"/>
        </w:rPr>
        <w:t>о</w:t>
      </w:r>
      <w:r>
        <w:rPr>
          <w:rFonts w:ascii="Times New Roman" w:hAnsi="Times New Roman" w:cs="Times New Roman"/>
          <w:sz w:val="28"/>
          <w:szCs w:val="28"/>
        </w:rPr>
        <w:t xml:space="preserve">ром полугодии </w:t>
      </w:r>
      <w:r w:rsidR="00304174">
        <w:rPr>
          <w:rFonts w:ascii="Times New Roman" w:hAnsi="Times New Roman" w:cs="Times New Roman"/>
          <w:sz w:val="28"/>
          <w:szCs w:val="28"/>
        </w:rPr>
        <w:t xml:space="preserve">1941 года за счет эвакуированного оборудования и кадров из Кольчугино, Ленинграда и Москвы были созданы четыре таких завода, которые в сжатые сроки наладили производство. </w:t>
      </w:r>
      <w:proofErr w:type="spellStart"/>
      <w:r w:rsidR="00304174">
        <w:rPr>
          <w:rFonts w:ascii="Times New Roman" w:hAnsi="Times New Roman" w:cs="Times New Roman"/>
          <w:sz w:val="28"/>
          <w:szCs w:val="28"/>
        </w:rPr>
        <w:t>Верхнесалдинский</w:t>
      </w:r>
      <w:proofErr w:type="spellEnd"/>
      <w:r w:rsidR="00304174">
        <w:rPr>
          <w:rFonts w:ascii="Times New Roman" w:hAnsi="Times New Roman" w:cs="Times New Roman"/>
          <w:sz w:val="28"/>
          <w:szCs w:val="28"/>
        </w:rPr>
        <w:t xml:space="preserve"> и Михайловский изготовляли биметалл, который применялся в производстве гильз для боеприпасов артиллерии и стрелкового вооружения, Каменск-Уральский давал тончайшую фольгу для конденсаторов, </w:t>
      </w:r>
      <w:proofErr w:type="spellStart"/>
      <w:r w:rsidR="00304174">
        <w:rPr>
          <w:rFonts w:ascii="Times New Roman" w:hAnsi="Times New Roman" w:cs="Times New Roman"/>
          <w:sz w:val="28"/>
          <w:szCs w:val="28"/>
        </w:rPr>
        <w:t>Ревдинский</w:t>
      </w:r>
      <w:proofErr w:type="spellEnd"/>
      <w:r w:rsidR="00304174">
        <w:rPr>
          <w:rFonts w:ascii="Times New Roman" w:hAnsi="Times New Roman" w:cs="Times New Roman"/>
          <w:sz w:val="28"/>
          <w:szCs w:val="28"/>
        </w:rPr>
        <w:t xml:space="preserve"> – сверхтонкие радиаторные трубки для самолетов и танков. А в начале войны был введен в эксплуатацию и </w:t>
      </w:r>
      <w:proofErr w:type="spellStart"/>
      <w:r w:rsidR="00304174">
        <w:rPr>
          <w:rFonts w:ascii="Times New Roman" w:hAnsi="Times New Roman" w:cs="Times New Roman"/>
          <w:sz w:val="28"/>
          <w:szCs w:val="28"/>
        </w:rPr>
        <w:t>Сухоложский</w:t>
      </w:r>
      <w:proofErr w:type="spellEnd"/>
      <w:r w:rsidR="00304174">
        <w:rPr>
          <w:rFonts w:ascii="Times New Roman" w:hAnsi="Times New Roman" w:cs="Times New Roman"/>
          <w:sz w:val="28"/>
          <w:szCs w:val="28"/>
        </w:rPr>
        <w:t xml:space="preserve"> завод вторичных металлов.</w:t>
      </w:r>
    </w:p>
    <w:p w:rsidR="009869DC" w:rsidRDefault="007453D8" w:rsidP="009869DC">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Труженики Уральского тыла в рекордные сроки создавали производство нужного для военной промышленности металла, обеспечивали выигрыш во времени – самый важный выигрыш в условиях войны. Все орудия борьбы с врагом, начиная от саперной лопаты и кончая танками и снарядами, изготовлялись из металла, выплавленного на уральских, а также сибирских заводах. Такни, пушки, минометы и другое вооружение, сделанное из этого металла, в руках доблестных советских воинов обеспечили разгром фашистской Германии, дали возможность одержать победу</w:t>
      </w:r>
      <w:r w:rsidR="006B141A">
        <w:rPr>
          <w:rFonts w:ascii="Times New Roman" w:hAnsi="Times New Roman" w:cs="Times New Roman"/>
          <w:sz w:val="28"/>
          <w:szCs w:val="28"/>
        </w:rPr>
        <w:t xml:space="preserve"> всемирно-исторического значения</w:t>
      </w:r>
      <w:r w:rsidR="009869DC">
        <w:rPr>
          <w:rFonts w:ascii="Times New Roman" w:hAnsi="Times New Roman" w:cs="Times New Roman"/>
          <w:sz w:val="28"/>
          <w:szCs w:val="28"/>
        </w:rPr>
        <w:t xml:space="preserve">, </w:t>
      </w:r>
      <w:r w:rsidR="009869DC">
        <w:rPr>
          <w:rFonts w:ascii="Times New Roman" w:hAnsi="Times New Roman" w:cs="Times New Roman"/>
          <w:sz w:val="28"/>
          <w:szCs w:val="28"/>
        </w:rPr>
        <w:t>трудовой подвиг металлургов Урала в годы Великой Отечественной войны не померкнет в веках!</w:t>
      </w:r>
    </w:p>
    <w:p w:rsidR="00717E50" w:rsidRDefault="00C027C2" w:rsidP="00DE7436">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Вспоминая события и обстановку тех дней хотя бы в нескольких сл</w:t>
      </w:r>
      <w:r w:rsidR="009869DC">
        <w:rPr>
          <w:rFonts w:ascii="Times New Roman" w:hAnsi="Times New Roman" w:cs="Times New Roman"/>
          <w:sz w:val="28"/>
          <w:szCs w:val="28"/>
        </w:rPr>
        <w:t>овах отдать должное нашим людям.</w:t>
      </w:r>
      <w:r w:rsidR="00AE20B0">
        <w:rPr>
          <w:rFonts w:ascii="Times New Roman" w:hAnsi="Times New Roman" w:cs="Times New Roman"/>
          <w:sz w:val="28"/>
          <w:szCs w:val="28"/>
        </w:rPr>
        <w:t xml:space="preserve"> С конца 1941 и до середины 1943 года постоянной </w:t>
      </w:r>
      <w:r w:rsidR="009869DC">
        <w:rPr>
          <w:rFonts w:ascii="Times New Roman" w:hAnsi="Times New Roman" w:cs="Times New Roman"/>
          <w:sz w:val="28"/>
          <w:szCs w:val="28"/>
        </w:rPr>
        <w:t xml:space="preserve">гостьей в рабочих коллективах </w:t>
      </w:r>
      <w:r w:rsidR="00AE20B0">
        <w:rPr>
          <w:rFonts w:ascii="Times New Roman" w:hAnsi="Times New Roman" w:cs="Times New Roman"/>
          <w:sz w:val="28"/>
          <w:szCs w:val="28"/>
        </w:rPr>
        <w:t xml:space="preserve">была дистрофия. От постоянного </w:t>
      </w:r>
      <w:r w:rsidR="009869DC">
        <w:rPr>
          <w:rFonts w:ascii="Times New Roman" w:hAnsi="Times New Roman" w:cs="Times New Roman"/>
          <w:sz w:val="28"/>
          <w:szCs w:val="28"/>
        </w:rPr>
        <w:t>недоедания у людей опухали руки</w:t>
      </w:r>
      <w:r w:rsidR="00AE20B0">
        <w:rPr>
          <w:rFonts w:ascii="Times New Roman" w:hAnsi="Times New Roman" w:cs="Times New Roman"/>
          <w:sz w:val="28"/>
          <w:szCs w:val="28"/>
        </w:rPr>
        <w:t xml:space="preserve"> и ноги. Многие ходили с заметным усилием</w:t>
      </w:r>
      <w:r w:rsidR="009869DC">
        <w:rPr>
          <w:rFonts w:ascii="Times New Roman" w:hAnsi="Times New Roman" w:cs="Times New Roman"/>
          <w:sz w:val="28"/>
          <w:szCs w:val="28"/>
        </w:rPr>
        <w:t>,</w:t>
      </w:r>
      <w:r w:rsidR="00AE20B0">
        <w:rPr>
          <w:rFonts w:ascii="Times New Roman" w:hAnsi="Times New Roman" w:cs="Times New Roman"/>
          <w:sz w:val="28"/>
          <w:szCs w:val="28"/>
        </w:rPr>
        <w:t xml:space="preserve"> движения были вялыми</w:t>
      </w:r>
      <w:r w:rsidR="009869DC">
        <w:rPr>
          <w:rFonts w:ascii="Times New Roman" w:hAnsi="Times New Roman" w:cs="Times New Roman"/>
          <w:sz w:val="28"/>
          <w:szCs w:val="28"/>
        </w:rPr>
        <w:t>,</w:t>
      </w:r>
      <w:r w:rsidR="00AE20B0">
        <w:rPr>
          <w:rFonts w:ascii="Times New Roman" w:hAnsi="Times New Roman" w:cs="Times New Roman"/>
          <w:sz w:val="28"/>
          <w:szCs w:val="28"/>
        </w:rPr>
        <w:t xml:space="preserve"> а реакция на различные производственные и житейские события замедле</w:t>
      </w:r>
      <w:r w:rsidR="009869DC">
        <w:rPr>
          <w:rFonts w:ascii="Times New Roman" w:hAnsi="Times New Roman" w:cs="Times New Roman"/>
          <w:sz w:val="28"/>
          <w:szCs w:val="28"/>
        </w:rPr>
        <w:t>нной</w:t>
      </w:r>
      <w:r w:rsidR="00AE20B0">
        <w:rPr>
          <w:rFonts w:ascii="Times New Roman" w:hAnsi="Times New Roman" w:cs="Times New Roman"/>
          <w:sz w:val="28"/>
          <w:szCs w:val="28"/>
        </w:rPr>
        <w:t>.</w:t>
      </w:r>
      <w:r w:rsidR="009869DC">
        <w:rPr>
          <w:rFonts w:ascii="Times New Roman" w:hAnsi="Times New Roman" w:cs="Times New Roman"/>
          <w:sz w:val="28"/>
          <w:szCs w:val="28"/>
        </w:rPr>
        <w:t xml:space="preserve"> Чтобы защититься от </w:t>
      </w:r>
      <w:proofErr w:type="spellStart"/>
      <w:r w:rsidR="009869DC">
        <w:rPr>
          <w:rFonts w:ascii="Times New Roman" w:hAnsi="Times New Roman" w:cs="Times New Roman"/>
          <w:sz w:val="28"/>
          <w:szCs w:val="28"/>
        </w:rPr>
        <w:t>авиатаминоза</w:t>
      </w:r>
      <w:proofErr w:type="spellEnd"/>
      <w:r w:rsidR="009869DC">
        <w:rPr>
          <w:rFonts w:ascii="Times New Roman" w:hAnsi="Times New Roman" w:cs="Times New Roman"/>
          <w:sz w:val="28"/>
          <w:szCs w:val="28"/>
        </w:rPr>
        <w:t>, стали отваривать хвою сосновых деревьев.</w:t>
      </w:r>
      <w:r w:rsidR="00AE20B0">
        <w:rPr>
          <w:rFonts w:ascii="Times New Roman" w:hAnsi="Times New Roman" w:cs="Times New Roman"/>
          <w:sz w:val="28"/>
          <w:szCs w:val="28"/>
        </w:rPr>
        <w:t xml:space="preserve"> </w:t>
      </w:r>
      <w:r w:rsidR="009869DC">
        <w:rPr>
          <w:rFonts w:ascii="Times New Roman" w:hAnsi="Times New Roman" w:cs="Times New Roman"/>
          <w:sz w:val="28"/>
          <w:szCs w:val="28"/>
        </w:rPr>
        <w:t xml:space="preserve">Самой трудной проблемой стала организация общественного </w:t>
      </w:r>
      <w:r w:rsidR="009869DC">
        <w:rPr>
          <w:rFonts w:ascii="Times New Roman" w:hAnsi="Times New Roman" w:cs="Times New Roman"/>
          <w:sz w:val="28"/>
          <w:szCs w:val="28"/>
        </w:rPr>
        <w:lastRenderedPageBreak/>
        <w:t>питания. Ведь от того, как питались люди, как они одевались и обувались, зависели их физическое состояние и здоровье, настроение и, в конечном счете, успешное выполнение заданий. Наш наркомат давал нам не только планы выпуска продукции, но и, начиная со второго квартала 1942 года, стал выделять заводу дополнительные ресурсы на продовольственные продукты и общественное питание. Особенно ценились спирт и табак – «валюта» военного времени. Зимой 1942 года цена бутылки водки на рынке доходила до 750 рублей. В 1943 году рабочие довольно</w:t>
      </w:r>
      <w:r w:rsidR="00AE20B0">
        <w:rPr>
          <w:rFonts w:ascii="Times New Roman" w:hAnsi="Times New Roman" w:cs="Times New Roman"/>
          <w:sz w:val="28"/>
          <w:szCs w:val="28"/>
        </w:rPr>
        <w:t xml:space="preserve"> </w:t>
      </w:r>
      <w:r w:rsidR="009869DC">
        <w:rPr>
          <w:rFonts w:ascii="Times New Roman" w:hAnsi="Times New Roman" w:cs="Times New Roman"/>
          <w:sz w:val="28"/>
          <w:szCs w:val="28"/>
        </w:rPr>
        <w:t xml:space="preserve">крепко встали на ноги. Во всяком случае покончено было с заметными признаками дистрофии. </w:t>
      </w:r>
      <w:r w:rsidR="00717E50">
        <w:rPr>
          <w:rFonts w:ascii="Times New Roman" w:hAnsi="Times New Roman" w:cs="Times New Roman"/>
          <w:sz w:val="28"/>
          <w:szCs w:val="28"/>
        </w:rPr>
        <w:t>Так постепенно, начиная с 1942 года, вместе с ростом производства из квартала в квартал улучшались и условия жизни наших рабочих и инженерно-технических работников.</w:t>
      </w:r>
    </w:p>
    <w:p w:rsidR="00717E50" w:rsidRDefault="00717E50" w:rsidP="00361400">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Фронт не мог ждать и делать скидку на трудности, план требовалось выполнять неукоснительно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оставшимся на заводе приходилось удваивать напряжение, хотя и без того при одиннадцатичасовом рабочем дне им приходилось нелегко. </w:t>
      </w:r>
    </w:p>
    <w:p w:rsidR="0072498E" w:rsidRDefault="00717E50" w:rsidP="003843C0">
      <w:pPr>
        <w:pStyle w:val="a3"/>
        <w:shd w:val="clear" w:color="auto" w:fill="FFFFFF"/>
        <w:spacing w:before="0" w:beforeAutospacing="0" w:after="0" w:afterAutospacing="0" w:line="300" w:lineRule="auto"/>
        <w:ind w:firstLine="709"/>
        <w:jc w:val="both"/>
        <w:rPr>
          <w:color w:val="222222"/>
          <w:sz w:val="28"/>
          <w:szCs w:val="28"/>
        </w:rPr>
      </w:pPr>
      <w:r>
        <w:rPr>
          <w:sz w:val="28"/>
          <w:szCs w:val="28"/>
        </w:rPr>
        <w:t xml:space="preserve">На площади первой пятилетки </w:t>
      </w:r>
      <w:r w:rsidR="00361400" w:rsidRPr="00361400">
        <w:rPr>
          <w:color w:val="222222"/>
          <w:sz w:val="28"/>
          <w:szCs w:val="28"/>
        </w:rPr>
        <w:t>установили памятную стелу погибшим в </w:t>
      </w:r>
      <w:hyperlink r:id="rId5" w:tooltip="Великая Отечественная война" w:history="1">
        <w:r w:rsidR="00361400" w:rsidRPr="00361400">
          <w:rPr>
            <w:sz w:val="28"/>
            <w:szCs w:val="28"/>
          </w:rPr>
          <w:t>Великой Отечественной войне</w:t>
        </w:r>
      </w:hyperlink>
      <w:r w:rsidR="00361400" w:rsidRPr="00361400">
        <w:rPr>
          <w:sz w:val="28"/>
          <w:szCs w:val="28"/>
        </w:rPr>
        <w:t> </w:t>
      </w:r>
      <w:proofErr w:type="spellStart"/>
      <w:r w:rsidR="00361400" w:rsidRPr="00361400">
        <w:rPr>
          <w:color w:val="222222"/>
          <w:sz w:val="28"/>
          <w:szCs w:val="28"/>
        </w:rPr>
        <w:t>уралмашевцам</w:t>
      </w:r>
      <w:proofErr w:type="spellEnd"/>
      <w:r w:rsidR="00361400" w:rsidRPr="00361400">
        <w:rPr>
          <w:color w:val="222222"/>
          <w:sz w:val="28"/>
          <w:szCs w:val="28"/>
        </w:rPr>
        <w:t xml:space="preserve">. Она размещена на низком постаменте и представляет собой композицию, состоящую из стелы с графическим изображением коленопреклонённых, низко опустивших головы фигур и Г-образного в плане камня в виде высокой кафедры. На камне имеется золотая надпись со словами благодарности павшим и более семисот имён жителей Уралмаша, погибших в войне. </w:t>
      </w:r>
    </w:p>
    <w:p w:rsidR="003843C0" w:rsidRPr="003843C0" w:rsidRDefault="003843C0" w:rsidP="003843C0">
      <w:pPr>
        <w:pStyle w:val="a3"/>
        <w:shd w:val="clear" w:color="auto" w:fill="FFFFFF"/>
        <w:spacing w:before="0" w:beforeAutospacing="0" w:after="0" w:afterAutospacing="0" w:line="300" w:lineRule="auto"/>
        <w:ind w:firstLine="709"/>
        <w:jc w:val="right"/>
        <w:rPr>
          <w:i/>
          <w:color w:val="222222"/>
          <w:sz w:val="28"/>
          <w:szCs w:val="28"/>
        </w:rPr>
      </w:pPr>
      <w:r w:rsidRPr="003843C0">
        <w:rPr>
          <w:i/>
          <w:color w:val="222222"/>
          <w:sz w:val="28"/>
          <w:szCs w:val="28"/>
        </w:rPr>
        <w:t xml:space="preserve">«Ценою слез и материнской боли </w:t>
      </w:r>
    </w:p>
    <w:p w:rsidR="003843C0" w:rsidRPr="003843C0" w:rsidRDefault="003843C0" w:rsidP="003843C0">
      <w:pPr>
        <w:pStyle w:val="a3"/>
        <w:shd w:val="clear" w:color="auto" w:fill="FFFFFF"/>
        <w:spacing w:before="0" w:beforeAutospacing="0" w:after="0" w:afterAutospacing="0" w:line="300" w:lineRule="auto"/>
        <w:ind w:firstLine="709"/>
        <w:jc w:val="right"/>
        <w:rPr>
          <w:i/>
          <w:color w:val="222222"/>
          <w:sz w:val="28"/>
          <w:szCs w:val="28"/>
        </w:rPr>
      </w:pPr>
      <w:r w:rsidRPr="003843C0">
        <w:rPr>
          <w:i/>
          <w:color w:val="222222"/>
          <w:sz w:val="28"/>
          <w:szCs w:val="28"/>
        </w:rPr>
        <w:t>Война была оплачена сполна.</w:t>
      </w:r>
    </w:p>
    <w:p w:rsidR="003843C0" w:rsidRPr="003843C0" w:rsidRDefault="003843C0" w:rsidP="003843C0">
      <w:pPr>
        <w:pStyle w:val="a3"/>
        <w:shd w:val="clear" w:color="auto" w:fill="FFFFFF"/>
        <w:spacing w:before="0" w:beforeAutospacing="0" w:after="0" w:afterAutospacing="0" w:line="300" w:lineRule="auto"/>
        <w:ind w:firstLine="709"/>
        <w:jc w:val="right"/>
        <w:rPr>
          <w:i/>
          <w:color w:val="222222"/>
          <w:sz w:val="28"/>
          <w:szCs w:val="28"/>
        </w:rPr>
      </w:pPr>
      <w:r w:rsidRPr="003843C0">
        <w:rPr>
          <w:i/>
          <w:color w:val="222222"/>
          <w:sz w:val="28"/>
          <w:szCs w:val="28"/>
        </w:rPr>
        <w:t>Мы память павших чтим и не допустим,</w:t>
      </w:r>
    </w:p>
    <w:p w:rsidR="003843C0" w:rsidRPr="003843C0" w:rsidRDefault="003843C0" w:rsidP="003843C0">
      <w:pPr>
        <w:pStyle w:val="a3"/>
        <w:shd w:val="clear" w:color="auto" w:fill="FFFFFF"/>
        <w:spacing w:before="0" w:beforeAutospacing="0" w:after="0" w:afterAutospacing="0" w:line="300" w:lineRule="auto"/>
        <w:ind w:firstLine="709"/>
        <w:jc w:val="right"/>
        <w:rPr>
          <w:i/>
          <w:color w:val="222222"/>
          <w:sz w:val="28"/>
          <w:szCs w:val="28"/>
        </w:rPr>
      </w:pPr>
      <w:r w:rsidRPr="003843C0">
        <w:rPr>
          <w:i/>
          <w:color w:val="222222"/>
          <w:sz w:val="28"/>
          <w:szCs w:val="28"/>
        </w:rPr>
        <w:t>Чтобы разразилась новая война.»</w:t>
      </w:r>
    </w:p>
    <w:p w:rsidR="003843C0" w:rsidRDefault="003843C0" w:rsidP="003843C0">
      <w:pPr>
        <w:pStyle w:val="a3"/>
        <w:shd w:val="clear" w:color="auto" w:fill="FFFFFF"/>
        <w:spacing w:before="0" w:beforeAutospacing="0" w:after="0" w:afterAutospacing="0" w:line="300" w:lineRule="auto"/>
        <w:ind w:firstLine="709"/>
        <w:jc w:val="center"/>
        <w:rPr>
          <w:color w:val="222222"/>
          <w:sz w:val="28"/>
          <w:szCs w:val="28"/>
        </w:rPr>
      </w:pPr>
    </w:p>
    <w:p w:rsidR="003843C0" w:rsidRDefault="003843C0" w:rsidP="003843C0">
      <w:pPr>
        <w:pStyle w:val="a3"/>
        <w:shd w:val="clear" w:color="auto" w:fill="FFFFFF"/>
        <w:spacing w:before="0" w:beforeAutospacing="0" w:after="0" w:afterAutospacing="0" w:line="300" w:lineRule="auto"/>
        <w:ind w:firstLine="709"/>
        <w:jc w:val="center"/>
        <w:rPr>
          <w:color w:val="222222"/>
          <w:sz w:val="28"/>
          <w:szCs w:val="28"/>
        </w:rPr>
      </w:pPr>
      <w:bookmarkStart w:id="0" w:name="_GoBack"/>
      <w:bookmarkEnd w:id="0"/>
    </w:p>
    <w:p w:rsidR="003843C0" w:rsidRDefault="003843C0" w:rsidP="003843C0">
      <w:pPr>
        <w:pStyle w:val="a3"/>
        <w:shd w:val="clear" w:color="auto" w:fill="FFFFFF"/>
        <w:spacing w:before="0" w:beforeAutospacing="0" w:after="0" w:afterAutospacing="0" w:line="300" w:lineRule="auto"/>
        <w:ind w:firstLine="709"/>
        <w:jc w:val="center"/>
        <w:rPr>
          <w:b/>
          <w:color w:val="222222"/>
          <w:sz w:val="28"/>
          <w:szCs w:val="28"/>
        </w:rPr>
      </w:pPr>
      <w:r w:rsidRPr="003843C0">
        <w:rPr>
          <w:b/>
          <w:color w:val="222222"/>
          <w:sz w:val="28"/>
          <w:szCs w:val="28"/>
        </w:rPr>
        <w:t>Список используемой литературы</w:t>
      </w:r>
    </w:p>
    <w:p w:rsidR="003843C0" w:rsidRDefault="003843C0" w:rsidP="003843C0">
      <w:pPr>
        <w:pStyle w:val="a3"/>
        <w:shd w:val="clear" w:color="auto" w:fill="FFFFFF"/>
        <w:spacing w:before="0" w:beforeAutospacing="0" w:after="0" w:afterAutospacing="0" w:line="300" w:lineRule="auto"/>
        <w:ind w:firstLine="709"/>
        <w:jc w:val="center"/>
        <w:rPr>
          <w:b/>
          <w:color w:val="222222"/>
          <w:sz w:val="28"/>
          <w:szCs w:val="28"/>
        </w:rPr>
      </w:pPr>
    </w:p>
    <w:p w:rsidR="003843C0" w:rsidRPr="003843C0" w:rsidRDefault="003843C0" w:rsidP="003843C0">
      <w:pPr>
        <w:pStyle w:val="a3"/>
        <w:numPr>
          <w:ilvl w:val="0"/>
          <w:numId w:val="1"/>
        </w:numPr>
        <w:shd w:val="clear" w:color="auto" w:fill="FFFFFF"/>
        <w:spacing w:before="0" w:beforeAutospacing="0" w:after="0" w:afterAutospacing="0" w:line="300" w:lineRule="auto"/>
        <w:rPr>
          <w:color w:val="222222"/>
          <w:sz w:val="28"/>
          <w:szCs w:val="28"/>
        </w:rPr>
      </w:pPr>
      <w:r>
        <w:rPr>
          <w:color w:val="222222"/>
          <w:sz w:val="28"/>
          <w:szCs w:val="28"/>
        </w:rPr>
        <w:t>«Мы приближали победу», Екатеринбург, АРД ЛДТ, 2000. – 544 с., Н.С. Толмачева (ответственный редактор), Б.А. Гребнев, А.Д. Ермаков, Г.К. Штейнберг.</w:t>
      </w:r>
    </w:p>
    <w:p w:rsidR="003843C0" w:rsidRPr="003843C0" w:rsidRDefault="003843C0" w:rsidP="003843C0">
      <w:pPr>
        <w:pStyle w:val="a3"/>
        <w:shd w:val="clear" w:color="auto" w:fill="FFFFFF"/>
        <w:spacing w:before="0" w:beforeAutospacing="0" w:after="0" w:afterAutospacing="0" w:line="300" w:lineRule="auto"/>
        <w:ind w:firstLine="709"/>
        <w:jc w:val="center"/>
        <w:rPr>
          <w:color w:val="222222"/>
          <w:sz w:val="28"/>
          <w:szCs w:val="28"/>
        </w:rPr>
      </w:pPr>
    </w:p>
    <w:sectPr w:rsidR="003843C0" w:rsidRPr="003843C0" w:rsidSect="00183C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7BB"/>
    <w:multiLevelType w:val="hybridMultilevel"/>
    <w:tmpl w:val="31C4857A"/>
    <w:lvl w:ilvl="0" w:tplc="D018C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79"/>
    <w:rsid w:val="0016145A"/>
    <w:rsid w:val="001630B4"/>
    <w:rsid w:val="00183C79"/>
    <w:rsid w:val="00304174"/>
    <w:rsid w:val="00361400"/>
    <w:rsid w:val="003655FF"/>
    <w:rsid w:val="003843C0"/>
    <w:rsid w:val="003B3D0B"/>
    <w:rsid w:val="004329BB"/>
    <w:rsid w:val="004E1346"/>
    <w:rsid w:val="00516B59"/>
    <w:rsid w:val="006B141A"/>
    <w:rsid w:val="00717E50"/>
    <w:rsid w:val="0072498E"/>
    <w:rsid w:val="007453D8"/>
    <w:rsid w:val="008F35F3"/>
    <w:rsid w:val="00922814"/>
    <w:rsid w:val="009444FF"/>
    <w:rsid w:val="00985E9A"/>
    <w:rsid w:val="009869DC"/>
    <w:rsid w:val="00A4464A"/>
    <w:rsid w:val="00AE20B0"/>
    <w:rsid w:val="00B23945"/>
    <w:rsid w:val="00B80F37"/>
    <w:rsid w:val="00BB3EB8"/>
    <w:rsid w:val="00C027C2"/>
    <w:rsid w:val="00CF51A2"/>
    <w:rsid w:val="00DE7436"/>
    <w:rsid w:val="00F038DA"/>
    <w:rsid w:val="00F7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4B97"/>
  <w15:chartTrackingRefBased/>
  <w15:docId w15:val="{AD681595-AC4F-4564-BCD6-5A0119D4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614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140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61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1400"/>
    <w:rPr>
      <w:color w:val="0000FF"/>
      <w:u w:val="single"/>
    </w:rPr>
  </w:style>
  <w:style w:type="character" w:customStyle="1" w:styleId="mw-headline">
    <w:name w:val="mw-headline"/>
    <w:basedOn w:val="a0"/>
    <w:rsid w:val="0036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2%D0%B5%D0%BB%D0%B8%D0%BA%D0%B0%D1%8F_%D0%9E%D1%82%D0%B5%D1%87%D0%B5%D1%81%D1%82%D0%B2%D0%B5%D0%BD%D0%BD%D0%B0%D1%8F_%D0%B2%D0%BE%D0%B9%D0%BD%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18</cp:revision>
  <dcterms:created xsi:type="dcterms:W3CDTF">2018-02-23T03:47:00Z</dcterms:created>
  <dcterms:modified xsi:type="dcterms:W3CDTF">2018-02-23T13:50:00Z</dcterms:modified>
</cp:coreProperties>
</file>